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9A9" w:rsidRDefault="002509A9" w:rsidP="002D008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CLINICAL IMPLANT DENTISTRY AND RELATED RESEARCH</w:t>
      </w:r>
    </w:p>
    <w:p w:rsidR="002D0086" w:rsidRPr="002A29D2" w:rsidRDefault="002D0086" w:rsidP="002D0086">
      <w:pPr>
        <w:jc w:val="center"/>
        <w:rPr>
          <w:sz w:val="36"/>
          <w:szCs w:val="36"/>
        </w:rPr>
      </w:pPr>
    </w:p>
    <w:p w:rsidR="002509A9" w:rsidRDefault="002509A9" w:rsidP="002D0086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Contents </w:t>
      </w:r>
    </w:p>
    <w:p w:rsidR="002509A9" w:rsidRDefault="002D0086" w:rsidP="002D0086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Vol.8-No.1-Mar</w:t>
      </w:r>
      <w:r w:rsidR="002509A9">
        <w:rPr>
          <w:b/>
          <w:sz w:val="36"/>
          <w:szCs w:val="36"/>
        </w:rPr>
        <w:t>2006</w:t>
      </w:r>
    </w:p>
    <w:tbl>
      <w:tblPr>
        <w:tblStyle w:val="TableGrid"/>
        <w:tblW w:w="10728" w:type="dxa"/>
        <w:tblLook w:val="04A0"/>
      </w:tblPr>
      <w:tblGrid>
        <w:gridCol w:w="6138"/>
        <w:gridCol w:w="540"/>
        <w:gridCol w:w="4050"/>
      </w:tblGrid>
      <w:tr w:rsidR="002509A9" w:rsidRPr="00EB5C20" w:rsidTr="003618DC">
        <w:trPr>
          <w:trHeight w:val="625"/>
        </w:trPr>
        <w:tc>
          <w:tcPr>
            <w:tcW w:w="6138" w:type="dxa"/>
          </w:tcPr>
          <w:p w:rsidR="002509A9" w:rsidRPr="002D0086" w:rsidRDefault="002509A9" w:rsidP="003618DC">
            <w:pPr>
              <w:spacing w:line="276" w:lineRule="auto"/>
              <w:rPr>
                <w:sz w:val="24"/>
                <w:szCs w:val="24"/>
              </w:rPr>
            </w:pPr>
            <w:r w:rsidRPr="002D0086">
              <w:rPr>
                <w:sz w:val="24"/>
                <w:szCs w:val="24"/>
              </w:rPr>
              <w:t xml:space="preserve">Scalloped Dental Implants: A Retrospective Analysis of Radiographic and Clinical Outcomes of 17 </w:t>
            </w:r>
            <w:proofErr w:type="spellStart"/>
            <w:r w:rsidRPr="002D0086">
              <w:rPr>
                <w:sz w:val="24"/>
                <w:szCs w:val="24"/>
              </w:rPr>
              <w:t>NobelPerfect</w:t>
            </w:r>
            <w:proofErr w:type="spellEnd"/>
            <w:r w:rsidRPr="002D0086">
              <w:rPr>
                <w:sz w:val="24"/>
                <w:szCs w:val="24"/>
              </w:rPr>
              <w:t xml:space="preserve"> Implants in 6 Patients. </w:t>
            </w:r>
          </w:p>
        </w:tc>
        <w:tc>
          <w:tcPr>
            <w:tcW w:w="540" w:type="dxa"/>
          </w:tcPr>
          <w:p w:rsidR="002509A9" w:rsidRPr="002D0086" w:rsidRDefault="002509A9" w:rsidP="003618DC">
            <w:pPr>
              <w:spacing w:line="276" w:lineRule="auto"/>
              <w:rPr>
                <w:sz w:val="24"/>
                <w:szCs w:val="24"/>
              </w:rPr>
            </w:pPr>
            <w:r w:rsidRPr="002D0086">
              <w:rPr>
                <w:sz w:val="24"/>
                <w:szCs w:val="24"/>
              </w:rPr>
              <w:t>1</w:t>
            </w:r>
          </w:p>
        </w:tc>
        <w:tc>
          <w:tcPr>
            <w:tcW w:w="4050" w:type="dxa"/>
          </w:tcPr>
          <w:p w:rsidR="002509A9" w:rsidRPr="002D0086" w:rsidRDefault="002509A9" w:rsidP="003618DC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2D0086">
              <w:rPr>
                <w:sz w:val="24"/>
                <w:szCs w:val="24"/>
              </w:rPr>
              <w:t>Nowzari</w:t>
            </w:r>
            <w:proofErr w:type="spellEnd"/>
            <w:r w:rsidRPr="002D0086">
              <w:rPr>
                <w:sz w:val="24"/>
                <w:szCs w:val="24"/>
              </w:rPr>
              <w:t xml:space="preserve">, </w:t>
            </w:r>
            <w:proofErr w:type="spellStart"/>
            <w:r w:rsidRPr="002D0086">
              <w:rPr>
                <w:sz w:val="24"/>
                <w:szCs w:val="24"/>
              </w:rPr>
              <w:t>Hessam</w:t>
            </w:r>
            <w:proofErr w:type="spellEnd"/>
            <w:r w:rsidRPr="002D0086">
              <w:rPr>
                <w:sz w:val="24"/>
                <w:szCs w:val="24"/>
              </w:rPr>
              <w:t xml:space="preserve">; </w:t>
            </w:r>
            <w:proofErr w:type="spellStart"/>
            <w:r w:rsidRPr="002D0086">
              <w:rPr>
                <w:sz w:val="24"/>
                <w:szCs w:val="24"/>
              </w:rPr>
              <w:t>Chee</w:t>
            </w:r>
            <w:proofErr w:type="spellEnd"/>
            <w:r w:rsidRPr="002D0086">
              <w:rPr>
                <w:sz w:val="24"/>
                <w:szCs w:val="24"/>
              </w:rPr>
              <w:t xml:space="preserve">, Winston; Yi, Klaus; Park, Mark; </w:t>
            </w:r>
            <w:proofErr w:type="spellStart"/>
            <w:r w:rsidRPr="002D0086">
              <w:rPr>
                <w:sz w:val="24"/>
                <w:szCs w:val="24"/>
              </w:rPr>
              <w:t>Woun</w:t>
            </w:r>
            <w:proofErr w:type="spellEnd"/>
            <w:r w:rsidRPr="002D0086">
              <w:rPr>
                <w:sz w:val="24"/>
                <w:szCs w:val="24"/>
              </w:rPr>
              <w:t xml:space="preserve"> Ho Chung; Rich, Sandra.</w:t>
            </w:r>
          </w:p>
        </w:tc>
      </w:tr>
      <w:tr w:rsidR="002509A9" w:rsidRPr="00EB5C20" w:rsidTr="003618DC">
        <w:trPr>
          <w:trHeight w:val="625"/>
        </w:trPr>
        <w:tc>
          <w:tcPr>
            <w:tcW w:w="6138" w:type="dxa"/>
          </w:tcPr>
          <w:p w:rsidR="002509A9" w:rsidRPr="002D0086" w:rsidRDefault="002509A9" w:rsidP="003618DC">
            <w:pPr>
              <w:spacing w:line="276" w:lineRule="auto"/>
              <w:rPr>
                <w:sz w:val="24"/>
                <w:szCs w:val="24"/>
              </w:rPr>
            </w:pPr>
            <w:r w:rsidRPr="002D0086">
              <w:rPr>
                <w:sz w:val="24"/>
                <w:szCs w:val="24"/>
              </w:rPr>
              <w:t xml:space="preserve">Bone Reformation and Implant Integration following Maxillary Sinus Membrane Elevation: An Experimental Study in Primates. </w:t>
            </w:r>
          </w:p>
        </w:tc>
        <w:tc>
          <w:tcPr>
            <w:tcW w:w="540" w:type="dxa"/>
          </w:tcPr>
          <w:p w:rsidR="002509A9" w:rsidRPr="002D0086" w:rsidRDefault="002509A9" w:rsidP="003618DC">
            <w:pPr>
              <w:spacing w:line="276" w:lineRule="auto"/>
              <w:rPr>
                <w:sz w:val="24"/>
                <w:szCs w:val="24"/>
              </w:rPr>
            </w:pPr>
            <w:r w:rsidRPr="002D0086">
              <w:rPr>
                <w:sz w:val="24"/>
                <w:szCs w:val="24"/>
              </w:rPr>
              <w:t>11</w:t>
            </w:r>
          </w:p>
        </w:tc>
        <w:tc>
          <w:tcPr>
            <w:tcW w:w="4050" w:type="dxa"/>
          </w:tcPr>
          <w:p w:rsidR="002509A9" w:rsidRPr="002D0086" w:rsidRDefault="002509A9" w:rsidP="003618DC">
            <w:pPr>
              <w:spacing w:line="276" w:lineRule="auto"/>
              <w:rPr>
                <w:sz w:val="24"/>
                <w:szCs w:val="24"/>
              </w:rPr>
            </w:pPr>
            <w:r w:rsidRPr="002D0086">
              <w:rPr>
                <w:sz w:val="24"/>
                <w:szCs w:val="24"/>
              </w:rPr>
              <w:t xml:space="preserve">Palma, </w:t>
            </w:r>
            <w:proofErr w:type="spellStart"/>
            <w:r w:rsidRPr="002D0086">
              <w:rPr>
                <w:sz w:val="24"/>
                <w:szCs w:val="24"/>
              </w:rPr>
              <w:t>Vinicius</w:t>
            </w:r>
            <w:proofErr w:type="spellEnd"/>
            <w:r w:rsidRPr="002D0086">
              <w:rPr>
                <w:sz w:val="24"/>
                <w:szCs w:val="24"/>
              </w:rPr>
              <w:t xml:space="preserve"> C.; </w:t>
            </w:r>
            <w:proofErr w:type="spellStart"/>
            <w:r w:rsidRPr="002D0086">
              <w:rPr>
                <w:sz w:val="24"/>
                <w:szCs w:val="24"/>
              </w:rPr>
              <w:t>Magro-Filho</w:t>
            </w:r>
            <w:proofErr w:type="spellEnd"/>
            <w:r w:rsidRPr="002D0086">
              <w:rPr>
                <w:sz w:val="24"/>
                <w:szCs w:val="24"/>
              </w:rPr>
              <w:t xml:space="preserve">, </w:t>
            </w:r>
            <w:proofErr w:type="spellStart"/>
            <w:r w:rsidRPr="002D0086">
              <w:rPr>
                <w:sz w:val="24"/>
                <w:szCs w:val="24"/>
              </w:rPr>
              <w:t>Osvaldo</w:t>
            </w:r>
            <w:proofErr w:type="spellEnd"/>
            <w:r w:rsidRPr="002D0086">
              <w:rPr>
                <w:sz w:val="24"/>
                <w:szCs w:val="24"/>
              </w:rPr>
              <w:t xml:space="preserve">; de Oliveira, Jose </w:t>
            </w:r>
            <w:proofErr w:type="spellStart"/>
            <w:r w:rsidRPr="002D0086">
              <w:rPr>
                <w:sz w:val="24"/>
                <w:szCs w:val="24"/>
              </w:rPr>
              <w:t>Americo</w:t>
            </w:r>
            <w:proofErr w:type="spellEnd"/>
            <w:r w:rsidRPr="002D0086">
              <w:rPr>
                <w:sz w:val="24"/>
                <w:szCs w:val="24"/>
              </w:rPr>
              <w:t xml:space="preserve">; Lundgren, Stefan; </w:t>
            </w:r>
            <w:proofErr w:type="spellStart"/>
            <w:r w:rsidRPr="002D0086">
              <w:rPr>
                <w:sz w:val="24"/>
                <w:szCs w:val="24"/>
              </w:rPr>
              <w:t>Salata</w:t>
            </w:r>
            <w:proofErr w:type="spellEnd"/>
            <w:r w:rsidRPr="002D0086">
              <w:rPr>
                <w:sz w:val="24"/>
                <w:szCs w:val="24"/>
              </w:rPr>
              <w:t xml:space="preserve">, </w:t>
            </w:r>
            <w:proofErr w:type="spellStart"/>
            <w:r w:rsidRPr="002D0086">
              <w:rPr>
                <w:sz w:val="24"/>
                <w:szCs w:val="24"/>
              </w:rPr>
              <w:t>Luiz</w:t>
            </w:r>
            <w:proofErr w:type="spellEnd"/>
            <w:r w:rsidRPr="002D0086">
              <w:rPr>
                <w:sz w:val="24"/>
                <w:szCs w:val="24"/>
              </w:rPr>
              <w:t xml:space="preserve"> A.; </w:t>
            </w:r>
            <w:proofErr w:type="spellStart"/>
            <w:r w:rsidRPr="002D0086">
              <w:rPr>
                <w:sz w:val="24"/>
                <w:szCs w:val="24"/>
              </w:rPr>
              <w:t>Sennerby</w:t>
            </w:r>
            <w:proofErr w:type="spellEnd"/>
            <w:r w:rsidRPr="002D0086">
              <w:rPr>
                <w:sz w:val="24"/>
                <w:szCs w:val="24"/>
              </w:rPr>
              <w:t xml:space="preserve">, Lars. </w:t>
            </w:r>
          </w:p>
        </w:tc>
      </w:tr>
      <w:tr w:rsidR="002509A9" w:rsidRPr="00EB5C20" w:rsidTr="003618DC">
        <w:trPr>
          <w:trHeight w:val="657"/>
        </w:trPr>
        <w:tc>
          <w:tcPr>
            <w:tcW w:w="6138" w:type="dxa"/>
          </w:tcPr>
          <w:p w:rsidR="002509A9" w:rsidRPr="002D0086" w:rsidRDefault="0031471A" w:rsidP="003618DC">
            <w:pPr>
              <w:spacing w:line="276" w:lineRule="auto"/>
              <w:rPr>
                <w:sz w:val="24"/>
                <w:szCs w:val="24"/>
              </w:rPr>
            </w:pPr>
            <w:r w:rsidRPr="002D0086">
              <w:rPr>
                <w:sz w:val="24"/>
                <w:szCs w:val="24"/>
              </w:rPr>
              <w:t>Report of a case Receiving Full-Arch Rehabilitation in Both Jaws Using Immediate Implant Loading Protocols: A 1- Year Resonance Frequency Analysis Follow-Up.</w:t>
            </w:r>
          </w:p>
        </w:tc>
        <w:tc>
          <w:tcPr>
            <w:tcW w:w="540" w:type="dxa"/>
          </w:tcPr>
          <w:p w:rsidR="002509A9" w:rsidRPr="002D0086" w:rsidRDefault="002509A9" w:rsidP="003618DC">
            <w:pPr>
              <w:spacing w:line="276" w:lineRule="auto"/>
              <w:rPr>
                <w:sz w:val="24"/>
                <w:szCs w:val="24"/>
              </w:rPr>
            </w:pPr>
            <w:r w:rsidRPr="002D0086">
              <w:rPr>
                <w:sz w:val="24"/>
                <w:szCs w:val="24"/>
              </w:rPr>
              <w:t>25</w:t>
            </w:r>
          </w:p>
        </w:tc>
        <w:tc>
          <w:tcPr>
            <w:tcW w:w="4050" w:type="dxa"/>
          </w:tcPr>
          <w:p w:rsidR="002509A9" w:rsidRPr="002D0086" w:rsidRDefault="0031471A" w:rsidP="003618DC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2D0086">
              <w:rPr>
                <w:sz w:val="24"/>
                <w:szCs w:val="24"/>
              </w:rPr>
              <w:t>Portmann</w:t>
            </w:r>
            <w:proofErr w:type="spellEnd"/>
            <w:r w:rsidRPr="002D0086">
              <w:rPr>
                <w:sz w:val="24"/>
                <w:szCs w:val="24"/>
              </w:rPr>
              <w:t xml:space="preserve">, Michael; </w:t>
            </w:r>
            <w:proofErr w:type="spellStart"/>
            <w:r w:rsidRPr="002D0086">
              <w:rPr>
                <w:sz w:val="24"/>
                <w:szCs w:val="24"/>
              </w:rPr>
              <w:t>Glauser</w:t>
            </w:r>
            <w:proofErr w:type="spellEnd"/>
            <w:r w:rsidRPr="002D0086">
              <w:rPr>
                <w:sz w:val="24"/>
                <w:szCs w:val="24"/>
              </w:rPr>
              <w:t xml:space="preserve">, Roland. </w:t>
            </w:r>
          </w:p>
        </w:tc>
      </w:tr>
      <w:tr w:rsidR="002509A9" w:rsidRPr="00EB5C20" w:rsidTr="003618DC">
        <w:trPr>
          <w:trHeight w:val="657"/>
        </w:trPr>
        <w:tc>
          <w:tcPr>
            <w:tcW w:w="6138" w:type="dxa"/>
          </w:tcPr>
          <w:p w:rsidR="002509A9" w:rsidRPr="002D0086" w:rsidRDefault="0031471A" w:rsidP="003618DC">
            <w:pPr>
              <w:spacing w:line="276" w:lineRule="auto"/>
              <w:rPr>
                <w:sz w:val="24"/>
                <w:szCs w:val="24"/>
              </w:rPr>
            </w:pPr>
            <w:r w:rsidRPr="002D0086">
              <w:rPr>
                <w:sz w:val="24"/>
                <w:szCs w:val="24"/>
              </w:rPr>
              <w:t xml:space="preserve">Influence of Titanium Surface Charge on Fibroblast Adhesion. </w:t>
            </w:r>
          </w:p>
        </w:tc>
        <w:tc>
          <w:tcPr>
            <w:tcW w:w="540" w:type="dxa"/>
          </w:tcPr>
          <w:p w:rsidR="002509A9" w:rsidRPr="002D0086" w:rsidRDefault="0031471A" w:rsidP="003618DC">
            <w:pPr>
              <w:spacing w:line="276" w:lineRule="auto"/>
              <w:rPr>
                <w:sz w:val="24"/>
                <w:szCs w:val="24"/>
              </w:rPr>
            </w:pPr>
            <w:r w:rsidRPr="002D0086">
              <w:rPr>
                <w:sz w:val="24"/>
                <w:szCs w:val="24"/>
              </w:rPr>
              <w:t>32</w:t>
            </w:r>
          </w:p>
        </w:tc>
        <w:tc>
          <w:tcPr>
            <w:tcW w:w="4050" w:type="dxa"/>
          </w:tcPr>
          <w:p w:rsidR="002509A9" w:rsidRPr="002D0086" w:rsidRDefault="0031471A" w:rsidP="003618DC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2D0086">
              <w:rPr>
                <w:sz w:val="24"/>
                <w:szCs w:val="24"/>
              </w:rPr>
              <w:t>Hamdan</w:t>
            </w:r>
            <w:proofErr w:type="spellEnd"/>
            <w:r w:rsidRPr="002D0086">
              <w:rPr>
                <w:sz w:val="24"/>
                <w:szCs w:val="24"/>
              </w:rPr>
              <w:t xml:space="preserve">, Mohammad; Blanco, Luis; </w:t>
            </w:r>
            <w:proofErr w:type="spellStart"/>
            <w:r w:rsidRPr="002D0086">
              <w:rPr>
                <w:sz w:val="24"/>
                <w:szCs w:val="24"/>
              </w:rPr>
              <w:t>Khraisat</w:t>
            </w:r>
            <w:proofErr w:type="spellEnd"/>
            <w:r w:rsidRPr="002D0086">
              <w:rPr>
                <w:sz w:val="24"/>
                <w:szCs w:val="24"/>
              </w:rPr>
              <w:t xml:space="preserve">, </w:t>
            </w:r>
            <w:proofErr w:type="spellStart"/>
            <w:r w:rsidRPr="002D0086">
              <w:rPr>
                <w:sz w:val="24"/>
                <w:szCs w:val="24"/>
              </w:rPr>
              <w:t>Ameen</w:t>
            </w:r>
            <w:proofErr w:type="spellEnd"/>
            <w:r w:rsidRPr="002D0086">
              <w:rPr>
                <w:sz w:val="24"/>
                <w:szCs w:val="24"/>
              </w:rPr>
              <w:t xml:space="preserve">; </w:t>
            </w:r>
            <w:proofErr w:type="spellStart"/>
            <w:r w:rsidRPr="002D0086">
              <w:rPr>
                <w:sz w:val="24"/>
                <w:szCs w:val="24"/>
              </w:rPr>
              <w:t>Tresguerres</w:t>
            </w:r>
            <w:proofErr w:type="spellEnd"/>
            <w:r w:rsidRPr="002D0086">
              <w:rPr>
                <w:sz w:val="24"/>
                <w:szCs w:val="24"/>
              </w:rPr>
              <w:t>, Isabel F.</w:t>
            </w:r>
          </w:p>
        </w:tc>
      </w:tr>
      <w:tr w:rsidR="002509A9" w:rsidRPr="00EB5C20" w:rsidTr="003618DC">
        <w:trPr>
          <w:trHeight w:val="625"/>
        </w:trPr>
        <w:tc>
          <w:tcPr>
            <w:tcW w:w="6138" w:type="dxa"/>
          </w:tcPr>
          <w:p w:rsidR="002509A9" w:rsidRPr="002D0086" w:rsidRDefault="0031471A" w:rsidP="003618DC">
            <w:pPr>
              <w:spacing w:line="276" w:lineRule="auto"/>
              <w:rPr>
                <w:sz w:val="24"/>
                <w:szCs w:val="24"/>
              </w:rPr>
            </w:pPr>
            <w:r w:rsidRPr="002D0086">
              <w:rPr>
                <w:sz w:val="24"/>
                <w:szCs w:val="24"/>
              </w:rPr>
              <w:t xml:space="preserve">Patient Evaluation after Treatment with Maxillary Implant-Supported </w:t>
            </w:r>
            <w:proofErr w:type="spellStart"/>
            <w:r w:rsidRPr="002D0086">
              <w:rPr>
                <w:sz w:val="24"/>
                <w:szCs w:val="24"/>
              </w:rPr>
              <w:t>Overdentures</w:t>
            </w:r>
            <w:proofErr w:type="spellEnd"/>
            <w:r w:rsidRPr="002D008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40" w:type="dxa"/>
          </w:tcPr>
          <w:p w:rsidR="002509A9" w:rsidRPr="002D0086" w:rsidRDefault="0031471A" w:rsidP="003618DC">
            <w:pPr>
              <w:spacing w:line="276" w:lineRule="auto"/>
              <w:rPr>
                <w:sz w:val="24"/>
                <w:szCs w:val="24"/>
              </w:rPr>
            </w:pPr>
            <w:r w:rsidRPr="002D0086">
              <w:rPr>
                <w:sz w:val="24"/>
                <w:szCs w:val="24"/>
              </w:rPr>
              <w:t>39</w:t>
            </w:r>
          </w:p>
        </w:tc>
        <w:tc>
          <w:tcPr>
            <w:tcW w:w="4050" w:type="dxa"/>
          </w:tcPr>
          <w:p w:rsidR="002509A9" w:rsidRPr="002D0086" w:rsidRDefault="0031471A" w:rsidP="003618DC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2D0086">
              <w:rPr>
                <w:sz w:val="24"/>
                <w:szCs w:val="24"/>
              </w:rPr>
              <w:t>Kronstrom</w:t>
            </w:r>
            <w:proofErr w:type="spellEnd"/>
            <w:r w:rsidRPr="002D0086">
              <w:rPr>
                <w:sz w:val="24"/>
                <w:szCs w:val="24"/>
              </w:rPr>
              <w:t xml:space="preserve">, Mats; </w:t>
            </w:r>
            <w:proofErr w:type="spellStart"/>
            <w:r w:rsidRPr="002D0086">
              <w:rPr>
                <w:sz w:val="24"/>
                <w:szCs w:val="24"/>
              </w:rPr>
              <w:t>Wodbom</w:t>
            </w:r>
            <w:proofErr w:type="spellEnd"/>
            <w:r w:rsidRPr="002D0086">
              <w:rPr>
                <w:sz w:val="24"/>
                <w:szCs w:val="24"/>
              </w:rPr>
              <w:t xml:space="preserve">, </w:t>
            </w:r>
            <w:proofErr w:type="spellStart"/>
            <w:r w:rsidRPr="002D0086">
              <w:rPr>
                <w:sz w:val="24"/>
                <w:szCs w:val="24"/>
              </w:rPr>
              <w:t>Christin</w:t>
            </w:r>
            <w:proofErr w:type="spellEnd"/>
            <w:r w:rsidRPr="002D0086">
              <w:rPr>
                <w:sz w:val="24"/>
                <w:szCs w:val="24"/>
              </w:rPr>
              <w:t xml:space="preserve">; </w:t>
            </w:r>
            <w:proofErr w:type="spellStart"/>
            <w:r w:rsidRPr="002D0086">
              <w:rPr>
                <w:sz w:val="24"/>
                <w:szCs w:val="24"/>
              </w:rPr>
              <w:t>Soderfeldt</w:t>
            </w:r>
            <w:proofErr w:type="spellEnd"/>
            <w:r w:rsidRPr="002D0086">
              <w:rPr>
                <w:sz w:val="24"/>
                <w:szCs w:val="24"/>
              </w:rPr>
              <w:t>, Bjorn.</w:t>
            </w:r>
          </w:p>
        </w:tc>
      </w:tr>
      <w:tr w:rsidR="002509A9" w:rsidRPr="00EB5C20" w:rsidTr="003618DC">
        <w:trPr>
          <w:trHeight w:val="657"/>
        </w:trPr>
        <w:tc>
          <w:tcPr>
            <w:tcW w:w="6138" w:type="dxa"/>
          </w:tcPr>
          <w:p w:rsidR="002509A9" w:rsidRPr="002D0086" w:rsidRDefault="0031471A" w:rsidP="003618DC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2D0086">
              <w:rPr>
                <w:sz w:val="24"/>
                <w:szCs w:val="24"/>
              </w:rPr>
              <w:t>Histologic</w:t>
            </w:r>
            <w:proofErr w:type="spellEnd"/>
            <w:r w:rsidRPr="002D0086">
              <w:rPr>
                <w:sz w:val="24"/>
                <w:szCs w:val="24"/>
              </w:rPr>
              <w:t xml:space="preserve"> Evaluation of </w:t>
            </w:r>
            <w:proofErr w:type="spellStart"/>
            <w:r w:rsidRPr="002D0086">
              <w:rPr>
                <w:sz w:val="24"/>
                <w:szCs w:val="24"/>
              </w:rPr>
              <w:t>Branemark</w:t>
            </w:r>
            <w:proofErr w:type="spellEnd"/>
            <w:r w:rsidRPr="002D0086">
              <w:rPr>
                <w:sz w:val="24"/>
                <w:szCs w:val="24"/>
              </w:rPr>
              <w:t xml:space="preserve"> </w:t>
            </w:r>
            <w:r w:rsidR="00EB5C20" w:rsidRPr="002D0086">
              <w:rPr>
                <w:sz w:val="24"/>
                <w:szCs w:val="24"/>
              </w:rPr>
              <w:t xml:space="preserve">Clinic Oral Implants Retrieved from Grafted Sites. </w:t>
            </w:r>
          </w:p>
        </w:tc>
        <w:tc>
          <w:tcPr>
            <w:tcW w:w="540" w:type="dxa"/>
          </w:tcPr>
          <w:p w:rsidR="002509A9" w:rsidRPr="002D0086" w:rsidRDefault="00EB5C20" w:rsidP="003618DC">
            <w:pPr>
              <w:spacing w:line="276" w:lineRule="auto"/>
              <w:rPr>
                <w:sz w:val="24"/>
                <w:szCs w:val="24"/>
              </w:rPr>
            </w:pPr>
            <w:r w:rsidRPr="002D0086">
              <w:rPr>
                <w:sz w:val="24"/>
                <w:szCs w:val="24"/>
              </w:rPr>
              <w:t xml:space="preserve">44 </w:t>
            </w:r>
          </w:p>
        </w:tc>
        <w:tc>
          <w:tcPr>
            <w:tcW w:w="4050" w:type="dxa"/>
          </w:tcPr>
          <w:p w:rsidR="002509A9" w:rsidRPr="002D0086" w:rsidRDefault="00EB5C20" w:rsidP="003618DC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2D0086">
              <w:rPr>
                <w:sz w:val="24"/>
                <w:szCs w:val="24"/>
              </w:rPr>
              <w:t>Bolind</w:t>
            </w:r>
            <w:proofErr w:type="spellEnd"/>
            <w:r w:rsidRPr="002D0086">
              <w:rPr>
                <w:sz w:val="24"/>
                <w:szCs w:val="24"/>
              </w:rPr>
              <w:t xml:space="preserve">, </w:t>
            </w:r>
            <w:proofErr w:type="spellStart"/>
            <w:r w:rsidRPr="002D0086">
              <w:rPr>
                <w:sz w:val="24"/>
                <w:szCs w:val="24"/>
              </w:rPr>
              <w:t>Pia</w:t>
            </w:r>
            <w:proofErr w:type="spellEnd"/>
            <w:r w:rsidRPr="002D0086">
              <w:rPr>
                <w:sz w:val="24"/>
                <w:szCs w:val="24"/>
              </w:rPr>
              <w:t xml:space="preserve">; Johansson, Carina B.; Johansson, </w:t>
            </w:r>
            <w:proofErr w:type="spellStart"/>
            <w:r w:rsidRPr="002D0086">
              <w:rPr>
                <w:sz w:val="24"/>
                <w:szCs w:val="24"/>
              </w:rPr>
              <w:t>Petra</w:t>
            </w:r>
            <w:proofErr w:type="gramStart"/>
            <w:r w:rsidRPr="002D0086">
              <w:rPr>
                <w:sz w:val="24"/>
                <w:szCs w:val="24"/>
              </w:rPr>
              <w:t>;Van</w:t>
            </w:r>
            <w:proofErr w:type="spellEnd"/>
            <w:proofErr w:type="gramEnd"/>
            <w:r w:rsidRPr="002D0086">
              <w:rPr>
                <w:sz w:val="24"/>
                <w:szCs w:val="24"/>
              </w:rPr>
              <w:t xml:space="preserve"> </w:t>
            </w:r>
            <w:proofErr w:type="spellStart"/>
            <w:r w:rsidRPr="002D0086">
              <w:rPr>
                <w:sz w:val="24"/>
                <w:szCs w:val="24"/>
              </w:rPr>
              <w:t>Stenberghe</w:t>
            </w:r>
            <w:proofErr w:type="spellEnd"/>
            <w:r w:rsidRPr="002D0086">
              <w:rPr>
                <w:sz w:val="24"/>
                <w:szCs w:val="24"/>
              </w:rPr>
              <w:t xml:space="preserve">, Daniel; </w:t>
            </w:r>
            <w:proofErr w:type="spellStart"/>
            <w:r w:rsidRPr="002D0086">
              <w:rPr>
                <w:sz w:val="24"/>
                <w:szCs w:val="24"/>
              </w:rPr>
              <w:t>Albrktsson</w:t>
            </w:r>
            <w:proofErr w:type="spellEnd"/>
            <w:r w:rsidRPr="002D0086">
              <w:rPr>
                <w:sz w:val="24"/>
                <w:szCs w:val="24"/>
              </w:rPr>
              <w:t xml:space="preserve">, Tomas. </w:t>
            </w:r>
          </w:p>
        </w:tc>
      </w:tr>
      <w:tr w:rsidR="002509A9" w:rsidRPr="00EB5C20" w:rsidTr="003618DC">
        <w:trPr>
          <w:trHeight w:val="625"/>
        </w:trPr>
        <w:tc>
          <w:tcPr>
            <w:tcW w:w="6138" w:type="dxa"/>
          </w:tcPr>
          <w:p w:rsidR="002509A9" w:rsidRPr="002D0086" w:rsidRDefault="00EB5C20" w:rsidP="003618DC">
            <w:pPr>
              <w:spacing w:line="276" w:lineRule="auto"/>
              <w:rPr>
                <w:sz w:val="24"/>
                <w:szCs w:val="24"/>
              </w:rPr>
            </w:pPr>
            <w:r w:rsidRPr="002D0086">
              <w:rPr>
                <w:sz w:val="24"/>
                <w:szCs w:val="24"/>
              </w:rPr>
              <w:t xml:space="preserve">Commentary on “Scalloped Dental Implants: A Retrospective Analysis of Radiographic and Clinical Outcomes of 17 </w:t>
            </w:r>
            <w:proofErr w:type="spellStart"/>
            <w:r w:rsidRPr="002D0086">
              <w:rPr>
                <w:sz w:val="24"/>
                <w:szCs w:val="24"/>
              </w:rPr>
              <w:t>NobelPerfect</w:t>
            </w:r>
            <w:proofErr w:type="spellEnd"/>
            <w:r w:rsidRPr="002D0086">
              <w:rPr>
                <w:sz w:val="24"/>
                <w:szCs w:val="24"/>
              </w:rPr>
              <w:t xml:space="preserve"> Implants in 6 Patients”.</w:t>
            </w:r>
          </w:p>
        </w:tc>
        <w:tc>
          <w:tcPr>
            <w:tcW w:w="540" w:type="dxa"/>
          </w:tcPr>
          <w:p w:rsidR="002509A9" w:rsidRPr="002D0086" w:rsidRDefault="00EB5C20" w:rsidP="003618DC">
            <w:pPr>
              <w:spacing w:line="276" w:lineRule="auto"/>
              <w:rPr>
                <w:sz w:val="24"/>
                <w:szCs w:val="24"/>
              </w:rPr>
            </w:pPr>
            <w:r w:rsidRPr="002D0086">
              <w:rPr>
                <w:sz w:val="24"/>
                <w:szCs w:val="24"/>
              </w:rPr>
              <w:t>54</w:t>
            </w:r>
          </w:p>
        </w:tc>
        <w:tc>
          <w:tcPr>
            <w:tcW w:w="4050" w:type="dxa"/>
          </w:tcPr>
          <w:p w:rsidR="002509A9" w:rsidRPr="002D0086" w:rsidRDefault="00EB5C20" w:rsidP="003618DC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2D0086">
              <w:rPr>
                <w:sz w:val="24"/>
                <w:szCs w:val="24"/>
              </w:rPr>
              <w:t>Wohrle</w:t>
            </w:r>
            <w:proofErr w:type="spellEnd"/>
            <w:r w:rsidRPr="002D0086">
              <w:rPr>
                <w:sz w:val="24"/>
                <w:szCs w:val="24"/>
              </w:rPr>
              <w:t xml:space="preserve">, Peter S. </w:t>
            </w:r>
          </w:p>
        </w:tc>
      </w:tr>
      <w:tr w:rsidR="002509A9" w:rsidRPr="00EB5C20" w:rsidTr="003618DC">
        <w:trPr>
          <w:trHeight w:val="440"/>
        </w:trPr>
        <w:tc>
          <w:tcPr>
            <w:tcW w:w="6138" w:type="dxa"/>
          </w:tcPr>
          <w:p w:rsidR="00EB5C20" w:rsidRPr="002D0086" w:rsidRDefault="00EB5C20" w:rsidP="003618DC">
            <w:pPr>
              <w:spacing w:line="276" w:lineRule="auto"/>
              <w:rPr>
                <w:sz w:val="24"/>
                <w:szCs w:val="24"/>
              </w:rPr>
            </w:pPr>
            <w:r w:rsidRPr="002D0086">
              <w:rPr>
                <w:sz w:val="24"/>
                <w:szCs w:val="24"/>
              </w:rPr>
              <w:t xml:space="preserve">Response to the Commentary. </w:t>
            </w:r>
          </w:p>
        </w:tc>
        <w:tc>
          <w:tcPr>
            <w:tcW w:w="540" w:type="dxa"/>
          </w:tcPr>
          <w:p w:rsidR="002509A9" w:rsidRPr="002D0086" w:rsidRDefault="00EB5C20" w:rsidP="003618DC">
            <w:pPr>
              <w:spacing w:line="276" w:lineRule="auto"/>
              <w:rPr>
                <w:sz w:val="24"/>
                <w:szCs w:val="24"/>
              </w:rPr>
            </w:pPr>
            <w:r w:rsidRPr="002D0086">
              <w:rPr>
                <w:sz w:val="24"/>
                <w:szCs w:val="24"/>
              </w:rPr>
              <w:t>59</w:t>
            </w:r>
          </w:p>
        </w:tc>
        <w:tc>
          <w:tcPr>
            <w:tcW w:w="4050" w:type="dxa"/>
          </w:tcPr>
          <w:p w:rsidR="002509A9" w:rsidRPr="002D0086" w:rsidRDefault="00EB5C20" w:rsidP="003618DC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2D0086">
              <w:rPr>
                <w:sz w:val="24"/>
                <w:szCs w:val="24"/>
              </w:rPr>
              <w:t>Nowzari</w:t>
            </w:r>
            <w:proofErr w:type="spellEnd"/>
            <w:r w:rsidRPr="002D0086">
              <w:rPr>
                <w:sz w:val="24"/>
                <w:szCs w:val="24"/>
              </w:rPr>
              <w:t xml:space="preserve">, </w:t>
            </w:r>
            <w:proofErr w:type="spellStart"/>
            <w:r w:rsidRPr="002D0086">
              <w:rPr>
                <w:sz w:val="24"/>
                <w:szCs w:val="24"/>
              </w:rPr>
              <w:t>Hessam</w:t>
            </w:r>
            <w:proofErr w:type="spellEnd"/>
            <w:r w:rsidRPr="002D0086">
              <w:rPr>
                <w:sz w:val="24"/>
                <w:szCs w:val="24"/>
              </w:rPr>
              <w:t>.</w:t>
            </w:r>
          </w:p>
        </w:tc>
      </w:tr>
    </w:tbl>
    <w:p w:rsidR="002D0086" w:rsidRDefault="002D0086" w:rsidP="00EB5C20">
      <w:pPr>
        <w:rPr>
          <w:b/>
          <w:sz w:val="40"/>
          <w:szCs w:val="40"/>
        </w:rPr>
      </w:pPr>
    </w:p>
    <w:p w:rsidR="002D0086" w:rsidRDefault="002D0086" w:rsidP="00EB5C20">
      <w:pPr>
        <w:rPr>
          <w:b/>
          <w:sz w:val="40"/>
          <w:szCs w:val="40"/>
        </w:rPr>
      </w:pPr>
    </w:p>
    <w:p w:rsidR="002D0086" w:rsidRDefault="002D0086" w:rsidP="00EB5C20">
      <w:pPr>
        <w:rPr>
          <w:b/>
          <w:sz w:val="40"/>
          <w:szCs w:val="40"/>
        </w:rPr>
      </w:pPr>
    </w:p>
    <w:p w:rsidR="00271318" w:rsidRDefault="00271318" w:rsidP="00EB5C20">
      <w:pPr>
        <w:rPr>
          <w:b/>
          <w:sz w:val="40"/>
          <w:szCs w:val="40"/>
        </w:rPr>
      </w:pPr>
    </w:p>
    <w:p w:rsidR="00EB5C20" w:rsidRDefault="00EB5C20" w:rsidP="0027131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CLINICAL IMPLANT DENTISTRY AND RELATED RESEARCH</w:t>
      </w:r>
    </w:p>
    <w:p w:rsidR="00271318" w:rsidRPr="00271318" w:rsidRDefault="00271318" w:rsidP="00271318">
      <w:pPr>
        <w:jc w:val="center"/>
        <w:rPr>
          <w:sz w:val="36"/>
          <w:szCs w:val="36"/>
        </w:rPr>
      </w:pPr>
    </w:p>
    <w:p w:rsidR="00EB5C20" w:rsidRDefault="00EB5C20" w:rsidP="00271318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Contents </w:t>
      </w:r>
    </w:p>
    <w:p w:rsidR="00EB5C20" w:rsidRDefault="00EB5C20" w:rsidP="00271318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Vol.8-No.</w:t>
      </w:r>
      <w:r w:rsidR="00524191">
        <w:rPr>
          <w:b/>
          <w:sz w:val="36"/>
          <w:szCs w:val="36"/>
        </w:rPr>
        <w:t>2</w:t>
      </w:r>
      <w:r w:rsidR="00271318">
        <w:rPr>
          <w:b/>
          <w:sz w:val="36"/>
          <w:szCs w:val="36"/>
        </w:rPr>
        <w:t>-Jun</w:t>
      </w:r>
      <w:r>
        <w:rPr>
          <w:b/>
          <w:sz w:val="36"/>
          <w:szCs w:val="36"/>
        </w:rPr>
        <w:t xml:space="preserve"> 2006</w:t>
      </w:r>
    </w:p>
    <w:tbl>
      <w:tblPr>
        <w:tblStyle w:val="TableGrid"/>
        <w:tblW w:w="10638" w:type="dxa"/>
        <w:tblLayout w:type="fixed"/>
        <w:tblLook w:val="04A0"/>
      </w:tblPr>
      <w:tblGrid>
        <w:gridCol w:w="6138"/>
        <w:gridCol w:w="630"/>
        <w:gridCol w:w="3870"/>
      </w:tblGrid>
      <w:tr w:rsidR="00EB5C20" w:rsidRPr="00274381" w:rsidTr="00271318">
        <w:trPr>
          <w:trHeight w:val="545"/>
        </w:trPr>
        <w:tc>
          <w:tcPr>
            <w:tcW w:w="6138" w:type="dxa"/>
          </w:tcPr>
          <w:p w:rsidR="00EB5C20" w:rsidRPr="00271318" w:rsidRDefault="00274381" w:rsidP="00271318">
            <w:pPr>
              <w:spacing w:line="276" w:lineRule="auto"/>
              <w:rPr>
                <w:sz w:val="24"/>
                <w:szCs w:val="24"/>
              </w:rPr>
            </w:pPr>
            <w:r w:rsidRPr="00271318">
              <w:rPr>
                <w:sz w:val="24"/>
                <w:szCs w:val="24"/>
              </w:rPr>
              <w:t xml:space="preserve">Implant Treatment in the Edentulous Maxillae: A 15- Year Follow- Up Study on 76 Consecutive Patients Provide with Fixed Prostheses. </w:t>
            </w:r>
          </w:p>
        </w:tc>
        <w:tc>
          <w:tcPr>
            <w:tcW w:w="630" w:type="dxa"/>
          </w:tcPr>
          <w:p w:rsidR="00EB5C20" w:rsidRPr="00271318" w:rsidRDefault="00274381" w:rsidP="00271318">
            <w:pPr>
              <w:spacing w:line="276" w:lineRule="auto"/>
              <w:rPr>
                <w:sz w:val="24"/>
                <w:szCs w:val="24"/>
              </w:rPr>
            </w:pPr>
            <w:r w:rsidRPr="00271318">
              <w:rPr>
                <w:sz w:val="24"/>
                <w:szCs w:val="24"/>
              </w:rPr>
              <w:t>61</w:t>
            </w:r>
          </w:p>
        </w:tc>
        <w:tc>
          <w:tcPr>
            <w:tcW w:w="3870" w:type="dxa"/>
          </w:tcPr>
          <w:p w:rsidR="00EB5C20" w:rsidRPr="00271318" w:rsidRDefault="00274381" w:rsidP="0027131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271318">
              <w:rPr>
                <w:sz w:val="24"/>
                <w:szCs w:val="24"/>
              </w:rPr>
              <w:t>Jemt</w:t>
            </w:r>
            <w:proofErr w:type="spellEnd"/>
            <w:r w:rsidRPr="00271318">
              <w:rPr>
                <w:sz w:val="24"/>
                <w:szCs w:val="24"/>
              </w:rPr>
              <w:t xml:space="preserve">, </w:t>
            </w:r>
            <w:proofErr w:type="spellStart"/>
            <w:r w:rsidRPr="00271318">
              <w:rPr>
                <w:sz w:val="24"/>
                <w:szCs w:val="24"/>
              </w:rPr>
              <w:t>T</w:t>
            </w:r>
            <w:r w:rsidR="00DF178E" w:rsidRPr="00271318">
              <w:rPr>
                <w:sz w:val="24"/>
                <w:szCs w:val="24"/>
              </w:rPr>
              <w:t>orsten</w:t>
            </w:r>
            <w:proofErr w:type="spellEnd"/>
            <w:r w:rsidR="00DF178E" w:rsidRPr="00271318">
              <w:rPr>
                <w:sz w:val="24"/>
                <w:szCs w:val="24"/>
              </w:rPr>
              <w:t xml:space="preserve">; Johansson; Johansson, </w:t>
            </w:r>
            <w:proofErr w:type="spellStart"/>
            <w:r w:rsidR="00DF178E" w:rsidRPr="00271318">
              <w:rPr>
                <w:sz w:val="24"/>
                <w:szCs w:val="24"/>
              </w:rPr>
              <w:t>Jesper</w:t>
            </w:r>
            <w:proofErr w:type="spellEnd"/>
            <w:r w:rsidR="00DF178E" w:rsidRPr="00271318">
              <w:rPr>
                <w:sz w:val="24"/>
                <w:szCs w:val="24"/>
              </w:rPr>
              <w:t xml:space="preserve">. </w:t>
            </w:r>
          </w:p>
        </w:tc>
      </w:tr>
      <w:tr w:rsidR="00EB5C20" w:rsidRPr="00274381" w:rsidTr="00271318">
        <w:trPr>
          <w:trHeight w:val="545"/>
        </w:trPr>
        <w:tc>
          <w:tcPr>
            <w:tcW w:w="6138" w:type="dxa"/>
          </w:tcPr>
          <w:p w:rsidR="00EB5C20" w:rsidRPr="00271318" w:rsidRDefault="00DF178E" w:rsidP="00271318">
            <w:pPr>
              <w:spacing w:line="276" w:lineRule="auto"/>
              <w:rPr>
                <w:sz w:val="24"/>
                <w:szCs w:val="24"/>
              </w:rPr>
            </w:pPr>
            <w:r w:rsidRPr="00271318">
              <w:rPr>
                <w:sz w:val="24"/>
                <w:szCs w:val="24"/>
              </w:rPr>
              <w:t xml:space="preserve">The Role of Functional Parameters for Topographical Characterization of Bone-Anchored Implants. </w:t>
            </w:r>
          </w:p>
        </w:tc>
        <w:tc>
          <w:tcPr>
            <w:tcW w:w="630" w:type="dxa"/>
          </w:tcPr>
          <w:p w:rsidR="00EB5C20" w:rsidRPr="00271318" w:rsidRDefault="00DF178E" w:rsidP="00271318">
            <w:pPr>
              <w:spacing w:line="276" w:lineRule="auto"/>
              <w:rPr>
                <w:sz w:val="24"/>
                <w:szCs w:val="24"/>
              </w:rPr>
            </w:pPr>
            <w:r w:rsidRPr="00271318">
              <w:rPr>
                <w:sz w:val="24"/>
                <w:szCs w:val="24"/>
              </w:rPr>
              <w:t>70</w:t>
            </w:r>
          </w:p>
        </w:tc>
        <w:tc>
          <w:tcPr>
            <w:tcW w:w="3870" w:type="dxa"/>
          </w:tcPr>
          <w:p w:rsidR="00EB5C20" w:rsidRPr="00271318" w:rsidRDefault="00DF178E" w:rsidP="0027131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271318">
              <w:rPr>
                <w:sz w:val="24"/>
                <w:szCs w:val="24"/>
              </w:rPr>
              <w:t>Arvidsson</w:t>
            </w:r>
            <w:proofErr w:type="spellEnd"/>
            <w:r w:rsidRPr="00271318">
              <w:rPr>
                <w:sz w:val="24"/>
                <w:szCs w:val="24"/>
              </w:rPr>
              <w:t xml:space="preserve">, Anna; </w:t>
            </w:r>
            <w:proofErr w:type="spellStart"/>
            <w:r w:rsidRPr="00271318">
              <w:rPr>
                <w:sz w:val="24"/>
                <w:szCs w:val="24"/>
              </w:rPr>
              <w:t>Sater</w:t>
            </w:r>
            <w:proofErr w:type="spellEnd"/>
            <w:r w:rsidRPr="00271318">
              <w:rPr>
                <w:sz w:val="24"/>
                <w:szCs w:val="24"/>
              </w:rPr>
              <w:t xml:space="preserve">, </w:t>
            </w:r>
            <w:proofErr w:type="spellStart"/>
            <w:r w:rsidRPr="00271318">
              <w:rPr>
                <w:sz w:val="24"/>
                <w:szCs w:val="24"/>
              </w:rPr>
              <w:t>Bashar</w:t>
            </w:r>
            <w:proofErr w:type="spellEnd"/>
            <w:r w:rsidRPr="00271318">
              <w:rPr>
                <w:sz w:val="24"/>
                <w:szCs w:val="24"/>
              </w:rPr>
              <w:t xml:space="preserve"> A.; </w:t>
            </w:r>
            <w:proofErr w:type="spellStart"/>
            <w:r w:rsidRPr="00271318">
              <w:rPr>
                <w:sz w:val="24"/>
                <w:szCs w:val="24"/>
              </w:rPr>
              <w:t>Wennerberg</w:t>
            </w:r>
            <w:proofErr w:type="spellEnd"/>
            <w:r w:rsidRPr="00271318">
              <w:rPr>
                <w:sz w:val="24"/>
                <w:szCs w:val="24"/>
              </w:rPr>
              <w:t xml:space="preserve">, Ann. </w:t>
            </w:r>
          </w:p>
        </w:tc>
      </w:tr>
      <w:tr w:rsidR="00EB5C20" w:rsidRPr="00274381" w:rsidTr="00271318">
        <w:trPr>
          <w:trHeight w:val="545"/>
        </w:trPr>
        <w:tc>
          <w:tcPr>
            <w:tcW w:w="6138" w:type="dxa"/>
          </w:tcPr>
          <w:p w:rsidR="00EB5C20" w:rsidRPr="00271318" w:rsidRDefault="00DF178E" w:rsidP="00271318">
            <w:pPr>
              <w:spacing w:line="276" w:lineRule="auto"/>
              <w:rPr>
                <w:sz w:val="24"/>
                <w:szCs w:val="24"/>
              </w:rPr>
            </w:pPr>
            <w:r w:rsidRPr="00271318">
              <w:rPr>
                <w:sz w:val="24"/>
                <w:szCs w:val="24"/>
              </w:rPr>
              <w:t>Early Complete Failures of Fixed Implant-Support Prostheses in the Edent</w:t>
            </w:r>
            <w:r w:rsidR="00470A36" w:rsidRPr="00271318">
              <w:rPr>
                <w:sz w:val="24"/>
                <w:szCs w:val="24"/>
              </w:rPr>
              <w:t>ulous Maxilla: A 3- Year Analysis of 17 consecutive Cluster Failure Patients.</w:t>
            </w:r>
          </w:p>
        </w:tc>
        <w:tc>
          <w:tcPr>
            <w:tcW w:w="630" w:type="dxa"/>
          </w:tcPr>
          <w:p w:rsidR="00EB5C20" w:rsidRPr="00271318" w:rsidRDefault="00470A36" w:rsidP="00271318">
            <w:pPr>
              <w:spacing w:line="276" w:lineRule="auto"/>
              <w:rPr>
                <w:sz w:val="24"/>
                <w:szCs w:val="24"/>
              </w:rPr>
            </w:pPr>
            <w:r w:rsidRPr="00271318">
              <w:rPr>
                <w:sz w:val="24"/>
                <w:szCs w:val="24"/>
              </w:rPr>
              <w:t>77</w:t>
            </w:r>
          </w:p>
        </w:tc>
        <w:tc>
          <w:tcPr>
            <w:tcW w:w="3870" w:type="dxa"/>
          </w:tcPr>
          <w:p w:rsidR="00EB5C20" w:rsidRPr="00271318" w:rsidRDefault="00470A36" w:rsidP="0027131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271318">
              <w:rPr>
                <w:sz w:val="24"/>
                <w:szCs w:val="24"/>
              </w:rPr>
              <w:t>Jemt</w:t>
            </w:r>
            <w:proofErr w:type="spellEnd"/>
            <w:r w:rsidRPr="00271318">
              <w:rPr>
                <w:sz w:val="24"/>
                <w:szCs w:val="24"/>
              </w:rPr>
              <w:t xml:space="preserve">, </w:t>
            </w:r>
            <w:proofErr w:type="spellStart"/>
            <w:r w:rsidRPr="00271318">
              <w:rPr>
                <w:sz w:val="24"/>
                <w:szCs w:val="24"/>
              </w:rPr>
              <w:t>Torsten</w:t>
            </w:r>
            <w:proofErr w:type="spellEnd"/>
            <w:r w:rsidRPr="00271318">
              <w:rPr>
                <w:sz w:val="24"/>
                <w:szCs w:val="24"/>
              </w:rPr>
              <w:t>; Hager, Per.</w:t>
            </w:r>
          </w:p>
        </w:tc>
      </w:tr>
      <w:tr w:rsidR="00EB5C20" w:rsidRPr="00274381" w:rsidTr="00271318">
        <w:trPr>
          <w:trHeight w:val="585"/>
        </w:trPr>
        <w:tc>
          <w:tcPr>
            <w:tcW w:w="6138" w:type="dxa"/>
          </w:tcPr>
          <w:p w:rsidR="00EB5C20" w:rsidRPr="00271318" w:rsidRDefault="00470A36" w:rsidP="00271318">
            <w:pPr>
              <w:spacing w:line="276" w:lineRule="auto"/>
              <w:rPr>
                <w:sz w:val="24"/>
                <w:szCs w:val="24"/>
              </w:rPr>
            </w:pPr>
            <w:r w:rsidRPr="00271318">
              <w:rPr>
                <w:sz w:val="24"/>
                <w:szCs w:val="24"/>
              </w:rPr>
              <w:t>Moderately Roughened-and Roughened-Surface Implants Used as Rigid Orthodontic Anchorage: A Case Series.</w:t>
            </w:r>
          </w:p>
        </w:tc>
        <w:tc>
          <w:tcPr>
            <w:tcW w:w="630" w:type="dxa"/>
          </w:tcPr>
          <w:p w:rsidR="00EB5C20" w:rsidRPr="00271318" w:rsidRDefault="00470A36" w:rsidP="00271318">
            <w:pPr>
              <w:spacing w:line="276" w:lineRule="auto"/>
              <w:rPr>
                <w:sz w:val="24"/>
                <w:szCs w:val="24"/>
              </w:rPr>
            </w:pPr>
            <w:r w:rsidRPr="00271318">
              <w:rPr>
                <w:sz w:val="24"/>
                <w:szCs w:val="24"/>
              </w:rPr>
              <w:t>87</w:t>
            </w:r>
          </w:p>
        </w:tc>
        <w:tc>
          <w:tcPr>
            <w:tcW w:w="3870" w:type="dxa"/>
          </w:tcPr>
          <w:p w:rsidR="00EB5C20" w:rsidRPr="00271318" w:rsidRDefault="00470A36" w:rsidP="00271318">
            <w:pPr>
              <w:spacing w:line="276" w:lineRule="auto"/>
              <w:rPr>
                <w:sz w:val="24"/>
                <w:szCs w:val="24"/>
              </w:rPr>
            </w:pPr>
            <w:r w:rsidRPr="00271318">
              <w:rPr>
                <w:sz w:val="24"/>
                <w:szCs w:val="24"/>
              </w:rPr>
              <w:t>Kato, Satoshi; Kato, Michiko.</w:t>
            </w:r>
          </w:p>
        </w:tc>
      </w:tr>
      <w:tr w:rsidR="00EB5C20" w:rsidRPr="00274381" w:rsidTr="00271318">
        <w:trPr>
          <w:trHeight w:val="545"/>
        </w:trPr>
        <w:tc>
          <w:tcPr>
            <w:tcW w:w="6138" w:type="dxa"/>
          </w:tcPr>
          <w:p w:rsidR="00EB5C20" w:rsidRPr="00271318" w:rsidRDefault="00470A36" w:rsidP="00271318">
            <w:pPr>
              <w:spacing w:line="276" w:lineRule="auto"/>
              <w:rPr>
                <w:sz w:val="24"/>
                <w:szCs w:val="24"/>
              </w:rPr>
            </w:pPr>
            <w:r w:rsidRPr="00271318">
              <w:rPr>
                <w:sz w:val="24"/>
                <w:szCs w:val="24"/>
              </w:rPr>
              <w:t xml:space="preserve">Abutment Rotational Displacement of External Hexagon Implant System Under Lateral Cyclic Loading. </w:t>
            </w:r>
          </w:p>
        </w:tc>
        <w:tc>
          <w:tcPr>
            <w:tcW w:w="630" w:type="dxa"/>
          </w:tcPr>
          <w:p w:rsidR="00EB5C20" w:rsidRPr="00271318" w:rsidRDefault="00470A36" w:rsidP="00271318">
            <w:pPr>
              <w:spacing w:line="276" w:lineRule="auto"/>
              <w:rPr>
                <w:sz w:val="24"/>
                <w:szCs w:val="24"/>
              </w:rPr>
            </w:pPr>
            <w:r w:rsidRPr="00271318">
              <w:rPr>
                <w:sz w:val="24"/>
                <w:szCs w:val="24"/>
              </w:rPr>
              <w:t>96</w:t>
            </w:r>
          </w:p>
        </w:tc>
        <w:tc>
          <w:tcPr>
            <w:tcW w:w="3870" w:type="dxa"/>
          </w:tcPr>
          <w:p w:rsidR="00EB5C20" w:rsidRPr="00271318" w:rsidRDefault="00470A36" w:rsidP="0027131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271318">
              <w:rPr>
                <w:sz w:val="24"/>
                <w:szCs w:val="24"/>
              </w:rPr>
              <w:t>Khraisat</w:t>
            </w:r>
            <w:proofErr w:type="spellEnd"/>
            <w:r w:rsidRPr="00271318">
              <w:rPr>
                <w:sz w:val="24"/>
                <w:szCs w:val="24"/>
              </w:rPr>
              <w:t xml:space="preserve">, </w:t>
            </w:r>
            <w:proofErr w:type="spellStart"/>
            <w:r w:rsidRPr="00271318">
              <w:rPr>
                <w:sz w:val="24"/>
                <w:szCs w:val="24"/>
              </w:rPr>
              <w:t>Ameen</w:t>
            </w:r>
            <w:proofErr w:type="spellEnd"/>
            <w:r w:rsidRPr="00271318">
              <w:rPr>
                <w:sz w:val="24"/>
                <w:szCs w:val="24"/>
              </w:rPr>
              <w:t xml:space="preserve">; </w:t>
            </w:r>
            <w:proofErr w:type="spellStart"/>
            <w:r w:rsidRPr="00271318">
              <w:rPr>
                <w:sz w:val="24"/>
                <w:szCs w:val="24"/>
              </w:rPr>
              <w:t>Baqain</w:t>
            </w:r>
            <w:proofErr w:type="spellEnd"/>
            <w:r w:rsidRPr="00271318">
              <w:rPr>
                <w:sz w:val="24"/>
                <w:szCs w:val="24"/>
              </w:rPr>
              <w:t xml:space="preserve">, </w:t>
            </w:r>
            <w:proofErr w:type="spellStart"/>
            <w:r w:rsidRPr="00271318">
              <w:rPr>
                <w:sz w:val="24"/>
                <w:szCs w:val="24"/>
              </w:rPr>
              <w:t>Zaid</w:t>
            </w:r>
            <w:proofErr w:type="spellEnd"/>
            <w:r w:rsidRPr="00271318">
              <w:rPr>
                <w:sz w:val="24"/>
                <w:szCs w:val="24"/>
              </w:rPr>
              <w:t xml:space="preserve"> H; </w:t>
            </w:r>
            <w:proofErr w:type="spellStart"/>
            <w:r w:rsidRPr="00271318">
              <w:rPr>
                <w:sz w:val="24"/>
                <w:szCs w:val="24"/>
              </w:rPr>
              <w:t>Smadi</w:t>
            </w:r>
            <w:proofErr w:type="spellEnd"/>
            <w:r w:rsidRPr="00271318">
              <w:rPr>
                <w:sz w:val="24"/>
                <w:szCs w:val="24"/>
              </w:rPr>
              <w:t xml:space="preserve">, </w:t>
            </w:r>
            <w:proofErr w:type="spellStart"/>
            <w:r w:rsidRPr="00271318">
              <w:rPr>
                <w:sz w:val="24"/>
                <w:szCs w:val="24"/>
              </w:rPr>
              <w:t>Leena</w:t>
            </w:r>
            <w:proofErr w:type="spellEnd"/>
            <w:r w:rsidRPr="00271318">
              <w:rPr>
                <w:sz w:val="24"/>
                <w:szCs w:val="24"/>
              </w:rPr>
              <w:t xml:space="preserve">; Nomura, Shuichi; </w:t>
            </w:r>
            <w:proofErr w:type="spellStart"/>
            <w:r w:rsidRPr="00271318">
              <w:rPr>
                <w:sz w:val="24"/>
                <w:szCs w:val="24"/>
              </w:rPr>
              <w:t>Miyakawa</w:t>
            </w:r>
            <w:proofErr w:type="spellEnd"/>
            <w:r w:rsidRPr="00271318">
              <w:rPr>
                <w:sz w:val="24"/>
                <w:szCs w:val="24"/>
              </w:rPr>
              <w:t>, Osamu;</w:t>
            </w:r>
            <w:r w:rsidR="00D00466" w:rsidRPr="00271318">
              <w:rPr>
                <w:sz w:val="24"/>
                <w:szCs w:val="24"/>
              </w:rPr>
              <w:t xml:space="preserve"> </w:t>
            </w:r>
            <w:proofErr w:type="spellStart"/>
            <w:r w:rsidR="00D00466" w:rsidRPr="00271318">
              <w:rPr>
                <w:sz w:val="24"/>
                <w:szCs w:val="24"/>
              </w:rPr>
              <w:t>Elnasser</w:t>
            </w:r>
            <w:proofErr w:type="spellEnd"/>
            <w:r w:rsidR="00D00466" w:rsidRPr="00271318">
              <w:rPr>
                <w:sz w:val="24"/>
                <w:szCs w:val="24"/>
              </w:rPr>
              <w:t xml:space="preserve">, </w:t>
            </w:r>
            <w:proofErr w:type="spellStart"/>
            <w:r w:rsidR="00D00466" w:rsidRPr="00271318">
              <w:rPr>
                <w:sz w:val="24"/>
                <w:szCs w:val="24"/>
              </w:rPr>
              <w:t>Ziad</w:t>
            </w:r>
            <w:proofErr w:type="spellEnd"/>
            <w:r w:rsidR="00D00466" w:rsidRPr="00271318">
              <w:rPr>
                <w:sz w:val="24"/>
                <w:szCs w:val="24"/>
              </w:rPr>
              <w:t xml:space="preserve">. </w:t>
            </w:r>
          </w:p>
        </w:tc>
      </w:tr>
      <w:tr w:rsidR="00EB5C20" w:rsidRPr="00274381" w:rsidTr="00271318">
        <w:trPr>
          <w:trHeight w:val="585"/>
        </w:trPr>
        <w:tc>
          <w:tcPr>
            <w:tcW w:w="6138" w:type="dxa"/>
          </w:tcPr>
          <w:p w:rsidR="00EB5C20" w:rsidRPr="00271318" w:rsidRDefault="00D00466" w:rsidP="00271318">
            <w:pPr>
              <w:spacing w:line="276" w:lineRule="auto"/>
              <w:rPr>
                <w:sz w:val="24"/>
                <w:szCs w:val="24"/>
              </w:rPr>
            </w:pPr>
            <w:r w:rsidRPr="00271318">
              <w:rPr>
                <w:sz w:val="24"/>
                <w:szCs w:val="24"/>
              </w:rPr>
              <w:t>Intrusion of Molars with Implants as Anchorage: A Report of Two Cases.</w:t>
            </w:r>
          </w:p>
        </w:tc>
        <w:tc>
          <w:tcPr>
            <w:tcW w:w="630" w:type="dxa"/>
          </w:tcPr>
          <w:p w:rsidR="00EB5C20" w:rsidRPr="00271318" w:rsidRDefault="00D00466" w:rsidP="00271318">
            <w:pPr>
              <w:spacing w:line="276" w:lineRule="auto"/>
              <w:rPr>
                <w:sz w:val="24"/>
                <w:szCs w:val="24"/>
              </w:rPr>
            </w:pPr>
            <w:r w:rsidRPr="00271318">
              <w:rPr>
                <w:sz w:val="24"/>
                <w:szCs w:val="24"/>
              </w:rPr>
              <w:t>100</w:t>
            </w:r>
          </w:p>
        </w:tc>
        <w:tc>
          <w:tcPr>
            <w:tcW w:w="3870" w:type="dxa"/>
          </w:tcPr>
          <w:p w:rsidR="00EB5C20" w:rsidRPr="00271318" w:rsidRDefault="00D00466" w:rsidP="00271318">
            <w:pPr>
              <w:spacing w:line="276" w:lineRule="auto"/>
              <w:rPr>
                <w:sz w:val="24"/>
                <w:szCs w:val="24"/>
              </w:rPr>
            </w:pPr>
            <w:r w:rsidRPr="00271318">
              <w:rPr>
                <w:sz w:val="24"/>
                <w:szCs w:val="24"/>
              </w:rPr>
              <w:t>Kato, Satoshi; Kato, Michiko.</w:t>
            </w:r>
          </w:p>
        </w:tc>
      </w:tr>
    </w:tbl>
    <w:p w:rsidR="00081DBF" w:rsidRDefault="00081DBF"/>
    <w:p w:rsidR="00D00466" w:rsidRDefault="00D00466"/>
    <w:p w:rsidR="00D00466" w:rsidRDefault="00D00466"/>
    <w:p w:rsidR="00271318" w:rsidRDefault="00271318"/>
    <w:p w:rsidR="00271318" w:rsidRDefault="00271318"/>
    <w:p w:rsidR="00271318" w:rsidRDefault="00271318"/>
    <w:p w:rsidR="00271318" w:rsidRDefault="00271318"/>
    <w:p w:rsidR="00271318" w:rsidRDefault="00271318"/>
    <w:p w:rsidR="00271318" w:rsidRDefault="00271318"/>
    <w:p w:rsidR="00271318" w:rsidRDefault="00271318"/>
    <w:p w:rsidR="00271318" w:rsidRDefault="00271318"/>
    <w:p w:rsidR="00D00466" w:rsidRDefault="00D00466" w:rsidP="001C28D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CLINICAL IMPLANT DENTISTRY AND RELATED RESEARCH</w:t>
      </w:r>
    </w:p>
    <w:p w:rsidR="001C28D1" w:rsidRPr="001C28D1" w:rsidRDefault="001C28D1" w:rsidP="00F93297">
      <w:pPr>
        <w:spacing w:after="0"/>
        <w:jc w:val="center"/>
        <w:rPr>
          <w:b/>
          <w:sz w:val="36"/>
          <w:szCs w:val="36"/>
        </w:rPr>
      </w:pPr>
    </w:p>
    <w:p w:rsidR="00D00466" w:rsidRDefault="00D00466" w:rsidP="001C28D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Contents </w:t>
      </w:r>
    </w:p>
    <w:p w:rsidR="00D00466" w:rsidRDefault="00524191" w:rsidP="001C28D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Vol.8-No.3</w:t>
      </w:r>
      <w:r w:rsidR="00D00466">
        <w:rPr>
          <w:b/>
          <w:sz w:val="36"/>
          <w:szCs w:val="36"/>
        </w:rPr>
        <w:t>-</w:t>
      </w:r>
      <w:r w:rsidR="00044F3E">
        <w:rPr>
          <w:b/>
          <w:sz w:val="36"/>
          <w:szCs w:val="36"/>
        </w:rPr>
        <w:t>Sept</w:t>
      </w:r>
      <w:r w:rsidR="00D038C6">
        <w:rPr>
          <w:b/>
          <w:sz w:val="36"/>
          <w:szCs w:val="36"/>
        </w:rPr>
        <w:t xml:space="preserve"> </w:t>
      </w:r>
      <w:r w:rsidR="00D00466">
        <w:rPr>
          <w:b/>
          <w:sz w:val="36"/>
          <w:szCs w:val="36"/>
        </w:rPr>
        <w:t>2006</w:t>
      </w:r>
    </w:p>
    <w:tbl>
      <w:tblPr>
        <w:tblStyle w:val="TableGrid"/>
        <w:tblW w:w="10638" w:type="dxa"/>
        <w:tblLook w:val="04A0"/>
      </w:tblPr>
      <w:tblGrid>
        <w:gridCol w:w="6318"/>
        <w:gridCol w:w="630"/>
        <w:gridCol w:w="3690"/>
      </w:tblGrid>
      <w:tr w:rsidR="00D038C6" w:rsidRPr="00D038C6" w:rsidTr="00F93297">
        <w:trPr>
          <w:trHeight w:val="683"/>
        </w:trPr>
        <w:tc>
          <w:tcPr>
            <w:tcW w:w="6318" w:type="dxa"/>
          </w:tcPr>
          <w:p w:rsidR="00F93297" w:rsidRPr="00F93297" w:rsidRDefault="00F93297" w:rsidP="00F93297">
            <w:pPr>
              <w:spacing w:line="276" w:lineRule="auto"/>
              <w:rPr>
                <w:sz w:val="24"/>
                <w:szCs w:val="24"/>
              </w:rPr>
            </w:pPr>
            <w:r w:rsidRPr="00F93297">
              <w:rPr>
                <w:sz w:val="24"/>
                <w:szCs w:val="24"/>
              </w:rPr>
              <w:t xml:space="preserve">Tissue Characteristics at </w:t>
            </w:r>
            <w:proofErr w:type="spellStart"/>
            <w:r w:rsidRPr="00F93297">
              <w:rPr>
                <w:sz w:val="24"/>
                <w:szCs w:val="24"/>
              </w:rPr>
              <w:t>Microthreaded</w:t>
            </w:r>
            <w:proofErr w:type="spellEnd"/>
            <w:r w:rsidRPr="00F93297">
              <w:rPr>
                <w:sz w:val="24"/>
                <w:szCs w:val="24"/>
              </w:rPr>
              <w:t xml:space="preserve"> Implants: An Experimental Study in Dogs</w:t>
            </w:r>
          </w:p>
        </w:tc>
        <w:tc>
          <w:tcPr>
            <w:tcW w:w="630" w:type="dxa"/>
          </w:tcPr>
          <w:p w:rsidR="00D038C6" w:rsidRPr="00F93297" w:rsidRDefault="00F93297" w:rsidP="00F93297">
            <w:pPr>
              <w:spacing w:line="276" w:lineRule="auto"/>
              <w:rPr>
                <w:sz w:val="24"/>
                <w:szCs w:val="24"/>
              </w:rPr>
            </w:pPr>
            <w:r w:rsidRPr="00F93297">
              <w:rPr>
                <w:sz w:val="24"/>
                <w:szCs w:val="24"/>
              </w:rPr>
              <w:t>107</w:t>
            </w:r>
          </w:p>
        </w:tc>
        <w:tc>
          <w:tcPr>
            <w:tcW w:w="3690" w:type="dxa"/>
          </w:tcPr>
          <w:p w:rsidR="00F93297" w:rsidRPr="00DB0250" w:rsidRDefault="00F93297" w:rsidP="00F93297">
            <w:pPr>
              <w:spacing w:before="100" w:before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DB0250">
              <w:rPr>
                <w:rFonts w:eastAsia="Times New Roman" w:cs="Times New Roman"/>
                <w:sz w:val="24"/>
                <w:szCs w:val="24"/>
              </w:rPr>
              <w:t>Ingemar</w:t>
            </w:r>
            <w:proofErr w:type="spellEnd"/>
            <w:r w:rsidRPr="00DB025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250">
              <w:rPr>
                <w:rFonts w:eastAsia="Times New Roman" w:cs="Times New Roman"/>
                <w:sz w:val="24"/>
                <w:szCs w:val="24"/>
              </w:rPr>
              <w:t>Abrahamsson</w:t>
            </w:r>
            <w:proofErr w:type="spellEnd"/>
            <w:r w:rsidRPr="00DB0250">
              <w:rPr>
                <w:rFonts w:eastAsia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DB0250">
              <w:rPr>
                <w:rFonts w:eastAsia="Times New Roman" w:cs="Times New Roman"/>
                <w:sz w:val="24"/>
                <w:szCs w:val="24"/>
              </w:rPr>
              <w:t>Tord</w:t>
            </w:r>
            <w:proofErr w:type="spellEnd"/>
            <w:r w:rsidRPr="00DB025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250">
              <w:rPr>
                <w:rFonts w:eastAsia="Times New Roman" w:cs="Times New Roman"/>
                <w:sz w:val="24"/>
                <w:szCs w:val="24"/>
              </w:rPr>
              <w:t>Berglundh</w:t>
            </w:r>
            <w:proofErr w:type="spellEnd"/>
          </w:p>
          <w:p w:rsidR="00D038C6" w:rsidRPr="00F93297" w:rsidRDefault="00D038C6" w:rsidP="00F9329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038C6" w:rsidRPr="00D038C6" w:rsidTr="00F93297">
        <w:trPr>
          <w:trHeight w:val="1187"/>
        </w:trPr>
        <w:tc>
          <w:tcPr>
            <w:tcW w:w="6318" w:type="dxa"/>
          </w:tcPr>
          <w:p w:rsidR="00F93297" w:rsidRPr="00F93297" w:rsidRDefault="00F93297" w:rsidP="00F93297">
            <w:pPr>
              <w:spacing w:line="276" w:lineRule="auto"/>
              <w:rPr>
                <w:sz w:val="24"/>
                <w:szCs w:val="24"/>
              </w:rPr>
            </w:pPr>
            <w:r w:rsidRPr="00F93297">
              <w:rPr>
                <w:sz w:val="24"/>
                <w:szCs w:val="24"/>
              </w:rPr>
              <w:t xml:space="preserve">A Prospective Clinical Study on Titanium Implants in the </w:t>
            </w:r>
            <w:proofErr w:type="spellStart"/>
            <w:r w:rsidRPr="00F93297">
              <w:rPr>
                <w:sz w:val="24"/>
                <w:szCs w:val="24"/>
              </w:rPr>
              <w:t>Zygomatic</w:t>
            </w:r>
            <w:proofErr w:type="spellEnd"/>
            <w:r w:rsidRPr="00F93297">
              <w:rPr>
                <w:sz w:val="24"/>
                <w:szCs w:val="24"/>
              </w:rPr>
              <w:t xml:space="preserve"> Arch for Prosthetic Rehabilitation of the Atrophic Edentulous Maxilla with a Follow-Up of 6 Months to 5 Year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630" w:type="dxa"/>
          </w:tcPr>
          <w:p w:rsidR="00D038C6" w:rsidRPr="00F93297" w:rsidRDefault="00F93297" w:rsidP="00F93297">
            <w:pPr>
              <w:spacing w:line="276" w:lineRule="auto"/>
              <w:rPr>
                <w:sz w:val="24"/>
                <w:szCs w:val="24"/>
              </w:rPr>
            </w:pPr>
            <w:r w:rsidRPr="00F93297">
              <w:rPr>
                <w:sz w:val="24"/>
                <w:szCs w:val="24"/>
              </w:rPr>
              <w:t>114</w:t>
            </w:r>
          </w:p>
        </w:tc>
        <w:tc>
          <w:tcPr>
            <w:tcW w:w="3690" w:type="dxa"/>
          </w:tcPr>
          <w:p w:rsidR="00D038C6" w:rsidRPr="00F93297" w:rsidRDefault="00F93297" w:rsidP="00F93297">
            <w:pPr>
              <w:spacing w:before="100" w:before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DB0250">
              <w:rPr>
                <w:rFonts w:eastAsia="Times New Roman" w:cs="Times New Roman"/>
                <w:sz w:val="24"/>
                <w:szCs w:val="24"/>
              </w:rPr>
              <w:t xml:space="preserve">Carlos </w:t>
            </w:r>
            <w:proofErr w:type="spellStart"/>
            <w:r w:rsidRPr="00DB0250">
              <w:rPr>
                <w:rFonts w:eastAsia="Times New Roman" w:cs="Times New Roman"/>
                <w:sz w:val="24"/>
                <w:szCs w:val="24"/>
              </w:rPr>
              <w:t>Aparicio</w:t>
            </w:r>
            <w:proofErr w:type="spellEnd"/>
            <w:r w:rsidRPr="00DB0250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0250">
              <w:rPr>
                <w:rFonts w:eastAsia="Times New Roman" w:cs="Times New Roman"/>
                <w:sz w:val="24"/>
                <w:szCs w:val="24"/>
              </w:rPr>
              <w:t>Wafaa</w:t>
            </w:r>
            <w:proofErr w:type="spellEnd"/>
            <w:r w:rsidRPr="00DB025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250">
              <w:rPr>
                <w:rFonts w:eastAsia="Times New Roman" w:cs="Times New Roman"/>
                <w:sz w:val="24"/>
                <w:szCs w:val="24"/>
              </w:rPr>
              <w:t>Ouazzani</w:t>
            </w:r>
            <w:proofErr w:type="spellEnd"/>
            <w:r w:rsidRPr="00DB0250">
              <w:rPr>
                <w:rFonts w:eastAsia="Times New Roman" w:cs="Times New Roman"/>
                <w:sz w:val="24"/>
                <w:szCs w:val="24"/>
              </w:rPr>
              <w:t xml:space="preserve">, Roberto Garcia, </w:t>
            </w:r>
            <w:proofErr w:type="spellStart"/>
            <w:r w:rsidRPr="00DB0250">
              <w:rPr>
                <w:rFonts w:eastAsia="Times New Roman" w:cs="Times New Roman"/>
                <w:sz w:val="24"/>
                <w:szCs w:val="24"/>
              </w:rPr>
              <w:t>Xabier</w:t>
            </w:r>
            <w:proofErr w:type="spellEnd"/>
            <w:r w:rsidRPr="00DB025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250">
              <w:rPr>
                <w:rFonts w:eastAsia="Times New Roman" w:cs="Times New Roman"/>
                <w:sz w:val="24"/>
                <w:szCs w:val="24"/>
              </w:rPr>
              <w:t>Arevalo</w:t>
            </w:r>
            <w:proofErr w:type="spellEnd"/>
            <w:r w:rsidRPr="00DB0250">
              <w:rPr>
                <w:rFonts w:eastAsia="Times New Roman" w:cs="Times New Roman"/>
                <w:sz w:val="24"/>
                <w:szCs w:val="24"/>
              </w:rPr>
              <w:t xml:space="preserve">, Rosa </w:t>
            </w:r>
            <w:proofErr w:type="spellStart"/>
            <w:r w:rsidRPr="00DB0250">
              <w:rPr>
                <w:rFonts w:eastAsia="Times New Roman" w:cs="Times New Roman"/>
                <w:sz w:val="24"/>
                <w:szCs w:val="24"/>
              </w:rPr>
              <w:t>Muela</w:t>
            </w:r>
            <w:proofErr w:type="spellEnd"/>
            <w:r w:rsidRPr="00DB0250">
              <w:rPr>
                <w:rFonts w:eastAsia="Times New Roman" w:cs="Times New Roman"/>
                <w:sz w:val="24"/>
                <w:szCs w:val="24"/>
              </w:rPr>
              <w:t xml:space="preserve"> and Vanessa Fortes</w:t>
            </w:r>
          </w:p>
        </w:tc>
      </w:tr>
      <w:tr w:rsidR="00D038C6" w:rsidRPr="00D038C6" w:rsidTr="00F93297">
        <w:trPr>
          <w:trHeight w:val="1097"/>
        </w:trPr>
        <w:tc>
          <w:tcPr>
            <w:tcW w:w="6318" w:type="dxa"/>
          </w:tcPr>
          <w:p w:rsidR="00D038C6" w:rsidRPr="00F93297" w:rsidRDefault="00F93297" w:rsidP="00F93297">
            <w:pPr>
              <w:spacing w:before="100" w:before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F93297">
              <w:rPr>
                <w:rFonts w:eastAsia="Times New Roman" w:cs="Times New Roman"/>
                <w:sz w:val="24"/>
                <w:szCs w:val="24"/>
              </w:rPr>
              <w:t>Syncrystallization</w:t>
            </w:r>
            <w:proofErr w:type="spellEnd"/>
            <w:r w:rsidRPr="00F93297">
              <w:rPr>
                <w:rFonts w:eastAsia="Times New Roman" w:cs="Times New Roman"/>
                <w:sz w:val="24"/>
                <w:szCs w:val="24"/>
              </w:rPr>
              <w:t xml:space="preserve">: A Technique for Temporization of Immediately Loaded Implants with Metal-Reinforced Acrylic Resin Restorations </w:t>
            </w:r>
          </w:p>
        </w:tc>
        <w:tc>
          <w:tcPr>
            <w:tcW w:w="630" w:type="dxa"/>
          </w:tcPr>
          <w:p w:rsidR="00D038C6" w:rsidRPr="00F93297" w:rsidRDefault="00F93297" w:rsidP="00F93297">
            <w:pPr>
              <w:spacing w:line="276" w:lineRule="auto"/>
              <w:rPr>
                <w:sz w:val="24"/>
                <w:szCs w:val="24"/>
              </w:rPr>
            </w:pPr>
            <w:r w:rsidRPr="00F93297">
              <w:rPr>
                <w:sz w:val="24"/>
                <w:szCs w:val="24"/>
              </w:rPr>
              <w:t>123</w:t>
            </w:r>
          </w:p>
        </w:tc>
        <w:tc>
          <w:tcPr>
            <w:tcW w:w="3690" w:type="dxa"/>
          </w:tcPr>
          <w:p w:rsidR="00F93297" w:rsidRPr="00DB0250" w:rsidRDefault="00F93297" w:rsidP="00F93297">
            <w:pPr>
              <w:spacing w:before="100" w:before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DB0250">
              <w:rPr>
                <w:rFonts w:eastAsia="Times New Roman" w:cs="Times New Roman"/>
                <w:sz w:val="24"/>
                <w:szCs w:val="24"/>
              </w:rPr>
              <w:t xml:space="preserve">Marco </w:t>
            </w:r>
            <w:proofErr w:type="spellStart"/>
            <w:r w:rsidRPr="00DB0250">
              <w:rPr>
                <w:rFonts w:eastAsia="Times New Roman" w:cs="Times New Roman"/>
                <w:sz w:val="24"/>
                <w:szCs w:val="24"/>
              </w:rPr>
              <w:t>Degidi</w:t>
            </w:r>
            <w:proofErr w:type="spellEnd"/>
            <w:r w:rsidRPr="00DB0250">
              <w:rPr>
                <w:rFonts w:eastAsia="Times New Roman" w:cs="Times New Roman"/>
                <w:sz w:val="24"/>
                <w:szCs w:val="24"/>
              </w:rPr>
              <w:t xml:space="preserve">, Peter </w:t>
            </w:r>
            <w:proofErr w:type="spellStart"/>
            <w:r w:rsidRPr="00DB0250">
              <w:rPr>
                <w:rFonts w:eastAsia="Times New Roman" w:cs="Times New Roman"/>
                <w:sz w:val="24"/>
                <w:szCs w:val="24"/>
              </w:rPr>
              <w:t>Gehrke</w:t>
            </w:r>
            <w:proofErr w:type="spellEnd"/>
            <w:r w:rsidRPr="00DB0250">
              <w:rPr>
                <w:rFonts w:eastAsia="Times New Roman" w:cs="Times New Roman"/>
                <w:sz w:val="24"/>
                <w:szCs w:val="24"/>
              </w:rPr>
              <w:t xml:space="preserve">, Andre </w:t>
            </w:r>
            <w:proofErr w:type="spellStart"/>
            <w:r w:rsidRPr="00DB0250">
              <w:rPr>
                <w:rFonts w:eastAsia="Times New Roman" w:cs="Times New Roman"/>
                <w:sz w:val="24"/>
                <w:szCs w:val="24"/>
              </w:rPr>
              <w:t>Spanel</w:t>
            </w:r>
            <w:proofErr w:type="spellEnd"/>
            <w:r w:rsidRPr="00DB0250">
              <w:rPr>
                <w:rFonts w:eastAsia="Times New Roman" w:cs="Times New Roman"/>
                <w:sz w:val="24"/>
                <w:szCs w:val="24"/>
              </w:rPr>
              <w:t xml:space="preserve"> and Adriano </w:t>
            </w:r>
            <w:proofErr w:type="spellStart"/>
            <w:r w:rsidRPr="00DB0250">
              <w:rPr>
                <w:rFonts w:eastAsia="Times New Roman" w:cs="Times New Roman"/>
                <w:sz w:val="24"/>
                <w:szCs w:val="24"/>
              </w:rPr>
              <w:t>Piattelli</w:t>
            </w:r>
            <w:proofErr w:type="spellEnd"/>
          </w:p>
          <w:p w:rsidR="00D038C6" w:rsidRPr="00F93297" w:rsidRDefault="00D038C6" w:rsidP="00F9329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038C6" w:rsidRPr="00D038C6" w:rsidTr="00F93297">
        <w:trPr>
          <w:trHeight w:val="1430"/>
        </w:trPr>
        <w:tc>
          <w:tcPr>
            <w:tcW w:w="6318" w:type="dxa"/>
          </w:tcPr>
          <w:p w:rsidR="00D038C6" w:rsidRPr="00F93297" w:rsidRDefault="00F93297" w:rsidP="00F93297">
            <w:pPr>
              <w:spacing w:line="276" w:lineRule="auto"/>
              <w:rPr>
                <w:sz w:val="24"/>
                <w:szCs w:val="24"/>
              </w:rPr>
            </w:pPr>
            <w:r w:rsidRPr="00F93297">
              <w:rPr>
                <w:sz w:val="24"/>
                <w:szCs w:val="24"/>
              </w:rPr>
              <w:t xml:space="preserve">Soluble RANKL in </w:t>
            </w:r>
            <w:proofErr w:type="spellStart"/>
            <w:r w:rsidRPr="00F93297">
              <w:rPr>
                <w:sz w:val="24"/>
                <w:szCs w:val="24"/>
              </w:rPr>
              <w:t>Crevicular</w:t>
            </w:r>
            <w:proofErr w:type="spellEnd"/>
            <w:r w:rsidRPr="00F93297">
              <w:rPr>
                <w:sz w:val="24"/>
                <w:szCs w:val="24"/>
              </w:rPr>
              <w:t xml:space="preserve"> Fluid of Dental Implants: A Pilot Stud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630" w:type="dxa"/>
          </w:tcPr>
          <w:p w:rsidR="00D038C6" w:rsidRPr="00F93297" w:rsidRDefault="00F93297" w:rsidP="00F93297">
            <w:pPr>
              <w:spacing w:line="276" w:lineRule="auto"/>
              <w:rPr>
                <w:sz w:val="24"/>
                <w:szCs w:val="24"/>
              </w:rPr>
            </w:pPr>
            <w:r w:rsidRPr="00F93297">
              <w:rPr>
                <w:sz w:val="24"/>
                <w:szCs w:val="24"/>
              </w:rPr>
              <w:t>135</w:t>
            </w:r>
          </w:p>
        </w:tc>
        <w:tc>
          <w:tcPr>
            <w:tcW w:w="3690" w:type="dxa"/>
          </w:tcPr>
          <w:p w:rsidR="00D038C6" w:rsidRPr="00F93297" w:rsidRDefault="00F93297" w:rsidP="00F93297">
            <w:pPr>
              <w:spacing w:before="100" w:before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DB0250">
              <w:rPr>
                <w:rFonts w:eastAsia="Times New Roman" w:cs="Times New Roman"/>
                <w:sz w:val="24"/>
                <w:szCs w:val="24"/>
              </w:rPr>
              <w:t xml:space="preserve">Gabriel </w:t>
            </w:r>
            <w:proofErr w:type="spellStart"/>
            <w:r w:rsidRPr="00DB0250">
              <w:rPr>
                <w:rFonts w:eastAsia="Times New Roman" w:cs="Times New Roman"/>
                <w:sz w:val="24"/>
                <w:szCs w:val="24"/>
              </w:rPr>
              <w:t>Monov</w:t>
            </w:r>
            <w:proofErr w:type="spellEnd"/>
            <w:r w:rsidRPr="00DB0250">
              <w:rPr>
                <w:rFonts w:eastAsia="Times New Roman" w:cs="Times New Roman"/>
                <w:sz w:val="24"/>
                <w:szCs w:val="24"/>
              </w:rPr>
              <w:t xml:space="preserve">, Georg D. </w:t>
            </w:r>
            <w:proofErr w:type="spellStart"/>
            <w:r w:rsidRPr="00DB0250">
              <w:rPr>
                <w:rFonts w:eastAsia="Times New Roman" w:cs="Times New Roman"/>
                <w:sz w:val="24"/>
                <w:szCs w:val="24"/>
              </w:rPr>
              <w:t>Strbac</w:t>
            </w:r>
            <w:proofErr w:type="spellEnd"/>
            <w:r w:rsidRPr="00DB0250">
              <w:rPr>
                <w:rFonts w:eastAsia="Times New Roman" w:cs="Times New Roman"/>
                <w:sz w:val="24"/>
                <w:szCs w:val="24"/>
              </w:rPr>
              <w:t xml:space="preserve">, Monika Baron, Barbara </w:t>
            </w:r>
            <w:proofErr w:type="spellStart"/>
            <w:r w:rsidRPr="00DB0250">
              <w:rPr>
                <w:rFonts w:eastAsia="Times New Roman" w:cs="Times New Roman"/>
                <w:sz w:val="24"/>
                <w:szCs w:val="24"/>
              </w:rPr>
              <w:t>Kandler</w:t>
            </w:r>
            <w:proofErr w:type="spellEnd"/>
            <w:r w:rsidRPr="00DB0250">
              <w:rPr>
                <w:rFonts w:eastAsia="Times New Roman" w:cs="Times New Roman"/>
                <w:sz w:val="24"/>
                <w:szCs w:val="24"/>
              </w:rPr>
              <w:t xml:space="preserve">, Georg </w:t>
            </w:r>
            <w:proofErr w:type="spellStart"/>
            <w:r w:rsidRPr="00DB0250">
              <w:rPr>
                <w:rFonts w:eastAsia="Times New Roman" w:cs="Times New Roman"/>
                <w:sz w:val="24"/>
                <w:szCs w:val="24"/>
              </w:rPr>
              <w:t>Watzek</w:t>
            </w:r>
            <w:proofErr w:type="spellEnd"/>
            <w:r w:rsidRPr="00DB0250">
              <w:rPr>
                <w:rFonts w:eastAsia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DB0250">
              <w:rPr>
                <w:rFonts w:eastAsia="Times New Roman" w:cs="Times New Roman"/>
                <w:sz w:val="24"/>
                <w:szCs w:val="24"/>
              </w:rPr>
              <w:t>Reinhard</w:t>
            </w:r>
            <w:proofErr w:type="spellEnd"/>
            <w:r w:rsidRPr="00DB0250">
              <w:rPr>
                <w:rFonts w:eastAsia="Times New Roman" w:cs="Times New Roman"/>
                <w:sz w:val="24"/>
                <w:szCs w:val="24"/>
              </w:rPr>
              <w:t xml:space="preserve"> Gruber</w:t>
            </w:r>
          </w:p>
        </w:tc>
      </w:tr>
      <w:tr w:rsidR="00D038C6" w:rsidRPr="00D038C6" w:rsidTr="00F93297">
        <w:trPr>
          <w:trHeight w:val="768"/>
        </w:trPr>
        <w:tc>
          <w:tcPr>
            <w:tcW w:w="6318" w:type="dxa"/>
          </w:tcPr>
          <w:p w:rsidR="00D038C6" w:rsidRPr="00F93297" w:rsidRDefault="00F93297" w:rsidP="00F93297">
            <w:pPr>
              <w:spacing w:line="276" w:lineRule="auto"/>
              <w:rPr>
                <w:sz w:val="24"/>
                <w:szCs w:val="24"/>
              </w:rPr>
            </w:pPr>
            <w:r w:rsidRPr="00F93297">
              <w:rPr>
                <w:sz w:val="24"/>
                <w:szCs w:val="24"/>
              </w:rPr>
              <w:t xml:space="preserve">Retrieved Implants from Irradiated Sites in Humans: A </w:t>
            </w:r>
            <w:proofErr w:type="spellStart"/>
            <w:r w:rsidRPr="00F93297">
              <w:rPr>
                <w:sz w:val="24"/>
                <w:szCs w:val="24"/>
              </w:rPr>
              <w:t>Histologic</w:t>
            </w:r>
            <w:proofErr w:type="spellEnd"/>
            <w:r w:rsidRPr="00F93297">
              <w:rPr>
                <w:sz w:val="24"/>
                <w:szCs w:val="24"/>
              </w:rPr>
              <w:t>/</w:t>
            </w:r>
            <w:proofErr w:type="spellStart"/>
            <w:r w:rsidRPr="00F93297">
              <w:rPr>
                <w:sz w:val="24"/>
                <w:szCs w:val="24"/>
              </w:rPr>
              <w:t>Histomorphometric</w:t>
            </w:r>
            <w:proofErr w:type="spellEnd"/>
            <w:r w:rsidRPr="00F93297">
              <w:rPr>
                <w:sz w:val="24"/>
                <w:szCs w:val="24"/>
              </w:rPr>
              <w:t xml:space="preserve"> Investigation of Oral and Craniofacial Implants</w:t>
            </w:r>
          </w:p>
        </w:tc>
        <w:tc>
          <w:tcPr>
            <w:tcW w:w="630" w:type="dxa"/>
          </w:tcPr>
          <w:p w:rsidR="00D038C6" w:rsidRPr="00F93297" w:rsidRDefault="00F93297" w:rsidP="00F93297">
            <w:pPr>
              <w:spacing w:line="276" w:lineRule="auto"/>
              <w:rPr>
                <w:sz w:val="24"/>
                <w:szCs w:val="24"/>
              </w:rPr>
            </w:pPr>
            <w:r w:rsidRPr="00F93297">
              <w:rPr>
                <w:sz w:val="24"/>
                <w:szCs w:val="24"/>
              </w:rPr>
              <w:t>142</w:t>
            </w:r>
          </w:p>
        </w:tc>
        <w:tc>
          <w:tcPr>
            <w:tcW w:w="3690" w:type="dxa"/>
          </w:tcPr>
          <w:p w:rsidR="00D038C6" w:rsidRPr="00F93297" w:rsidRDefault="00F93297" w:rsidP="00F93297">
            <w:pPr>
              <w:spacing w:before="100" w:before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DB0250">
              <w:rPr>
                <w:rFonts w:eastAsia="Times New Roman" w:cs="Times New Roman"/>
                <w:sz w:val="24"/>
                <w:szCs w:val="24"/>
              </w:rPr>
              <w:t>Pia</w:t>
            </w:r>
            <w:proofErr w:type="spellEnd"/>
            <w:r w:rsidRPr="00DB025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250">
              <w:rPr>
                <w:rFonts w:eastAsia="Times New Roman" w:cs="Times New Roman"/>
                <w:sz w:val="24"/>
                <w:szCs w:val="24"/>
              </w:rPr>
              <w:t>Bolind</w:t>
            </w:r>
            <w:proofErr w:type="spellEnd"/>
            <w:r w:rsidRPr="00DB0250">
              <w:rPr>
                <w:rFonts w:eastAsia="Times New Roman" w:cs="Times New Roman"/>
                <w:sz w:val="24"/>
                <w:szCs w:val="24"/>
              </w:rPr>
              <w:t xml:space="preserve">, Carina B. Johansson, Petra Johansson, </w:t>
            </w:r>
            <w:proofErr w:type="spellStart"/>
            <w:r w:rsidRPr="00DB0250">
              <w:rPr>
                <w:rFonts w:eastAsia="Times New Roman" w:cs="Times New Roman"/>
                <w:sz w:val="24"/>
                <w:szCs w:val="24"/>
              </w:rPr>
              <w:t>Gösta</w:t>
            </w:r>
            <w:proofErr w:type="spellEnd"/>
            <w:r w:rsidRPr="00DB025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250">
              <w:rPr>
                <w:rFonts w:eastAsia="Times New Roman" w:cs="Times New Roman"/>
                <w:sz w:val="24"/>
                <w:szCs w:val="24"/>
              </w:rPr>
              <w:t>Granström</w:t>
            </w:r>
            <w:proofErr w:type="spellEnd"/>
            <w:r w:rsidRPr="00DB0250">
              <w:rPr>
                <w:rFonts w:eastAsia="Times New Roman" w:cs="Times New Roman"/>
                <w:sz w:val="24"/>
                <w:szCs w:val="24"/>
              </w:rPr>
              <w:t xml:space="preserve"> and Tomas </w:t>
            </w:r>
            <w:proofErr w:type="spellStart"/>
            <w:r w:rsidRPr="00DB0250">
              <w:rPr>
                <w:rFonts w:eastAsia="Times New Roman" w:cs="Times New Roman"/>
                <w:sz w:val="24"/>
                <w:szCs w:val="24"/>
              </w:rPr>
              <w:t>Albrektsson</w:t>
            </w:r>
            <w:proofErr w:type="spellEnd"/>
          </w:p>
        </w:tc>
      </w:tr>
      <w:tr w:rsidR="00D038C6" w:rsidRPr="00D038C6" w:rsidTr="00F93297">
        <w:trPr>
          <w:trHeight w:val="768"/>
        </w:trPr>
        <w:tc>
          <w:tcPr>
            <w:tcW w:w="6318" w:type="dxa"/>
          </w:tcPr>
          <w:p w:rsidR="00D038C6" w:rsidRPr="00F93297" w:rsidRDefault="00F93297" w:rsidP="00F93297">
            <w:pPr>
              <w:spacing w:line="276" w:lineRule="auto"/>
              <w:rPr>
                <w:sz w:val="24"/>
                <w:szCs w:val="24"/>
              </w:rPr>
            </w:pPr>
            <w:r w:rsidRPr="00F93297">
              <w:rPr>
                <w:sz w:val="24"/>
                <w:szCs w:val="24"/>
              </w:rPr>
              <w:t>Parallel Screw Cylinder Implants: Comparative Analysis Between Immediate Loading and Two-Stage Healing of 1005 Dental Implants with a 2-Year Follow Up</w:t>
            </w:r>
          </w:p>
        </w:tc>
        <w:tc>
          <w:tcPr>
            <w:tcW w:w="630" w:type="dxa"/>
          </w:tcPr>
          <w:p w:rsidR="00D038C6" w:rsidRPr="00F93297" w:rsidRDefault="00F93297" w:rsidP="00F93297">
            <w:pPr>
              <w:spacing w:line="276" w:lineRule="auto"/>
              <w:rPr>
                <w:sz w:val="24"/>
                <w:szCs w:val="24"/>
              </w:rPr>
            </w:pPr>
            <w:r w:rsidRPr="00F93297">
              <w:rPr>
                <w:sz w:val="24"/>
                <w:szCs w:val="24"/>
              </w:rPr>
              <w:t>151</w:t>
            </w:r>
          </w:p>
        </w:tc>
        <w:tc>
          <w:tcPr>
            <w:tcW w:w="3690" w:type="dxa"/>
          </w:tcPr>
          <w:p w:rsidR="00F93297" w:rsidRPr="00DB0250" w:rsidRDefault="00F93297" w:rsidP="00F93297">
            <w:pPr>
              <w:spacing w:before="100" w:before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DB0250">
              <w:rPr>
                <w:rFonts w:eastAsia="Times New Roman" w:cs="Times New Roman"/>
                <w:sz w:val="24"/>
                <w:szCs w:val="24"/>
              </w:rPr>
              <w:t xml:space="preserve">Marco </w:t>
            </w:r>
            <w:proofErr w:type="spellStart"/>
            <w:r w:rsidRPr="00DB0250">
              <w:rPr>
                <w:rFonts w:eastAsia="Times New Roman" w:cs="Times New Roman"/>
                <w:sz w:val="24"/>
                <w:szCs w:val="24"/>
              </w:rPr>
              <w:t>Degidi</w:t>
            </w:r>
            <w:proofErr w:type="spellEnd"/>
            <w:r w:rsidRPr="00DB0250">
              <w:rPr>
                <w:rFonts w:eastAsia="Times New Roman" w:cs="Times New Roman"/>
                <w:sz w:val="24"/>
                <w:szCs w:val="24"/>
              </w:rPr>
              <w:t xml:space="preserve">, Adriano </w:t>
            </w:r>
            <w:proofErr w:type="spellStart"/>
            <w:r w:rsidRPr="00DB0250">
              <w:rPr>
                <w:rFonts w:eastAsia="Times New Roman" w:cs="Times New Roman"/>
                <w:sz w:val="24"/>
                <w:szCs w:val="24"/>
              </w:rPr>
              <w:t>Piattelli</w:t>
            </w:r>
            <w:proofErr w:type="spellEnd"/>
            <w:r w:rsidRPr="00DB0250">
              <w:rPr>
                <w:rFonts w:eastAsia="Times New Roman" w:cs="Times New Roman"/>
                <w:sz w:val="24"/>
                <w:szCs w:val="24"/>
              </w:rPr>
              <w:t xml:space="preserve"> and Francesco </w:t>
            </w:r>
            <w:proofErr w:type="spellStart"/>
            <w:r w:rsidRPr="00DB0250">
              <w:rPr>
                <w:rFonts w:eastAsia="Times New Roman" w:cs="Times New Roman"/>
                <w:sz w:val="24"/>
                <w:szCs w:val="24"/>
              </w:rPr>
              <w:t>Carinci</w:t>
            </w:r>
            <w:proofErr w:type="spellEnd"/>
          </w:p>
          <w:p w:rsidR="00D038C6" w:rsidRPr="00F93297" w:rsidRDefault="00D038C6" w:rsidP="00F9329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93297" w:rsidRPr="00D038C6" w:rsidTr="00F93297">
        <w:trPr>
          <w:trHeight w:val="768"/>
        </w:trPr>
        <w:tc>
          <w:tcPr>
            <w:tcW w:w="6318" w:type="dxa"/>
          </w:tcPr>
          <w:p w:rsidR="00F93297" w:rsidRPr="00F93297" w:rsidRDefault="00F93297" w:rsidP="00F93297">
            <w:pPr>
              <w:spacing w:line="276" w:lineRule="auto"/>
              <w:rPr>
                <w:sz w:val="24"/>
                <w:szCs w:val="24"/>
              </w:rPr>
            </w:pPr>
            <w:r w:rsidRPr="00F93297">
              <w:rPr>
                <w:sz w:val="24"/>
                <w:szCs w:val="24"/>
              </w:rPr>
              <w:t>Definitive CAD/CAM-Guided Prosthesis for Immediate Loading of Bone-Grafted Maxilla: A Case Report</w:t>
            </w:r>
          </w:p>
        </w:tc>
        <w:tc>
          <w:tcPr>
            <w:tcW w:w="630" w:type="dxa"/>
          </w:tcPr>
          <w:p w:rsidR="00F93297" w:rsidRPr="00F93297" w:rsidRDefault="00F93297" w:rsidP="00F93297">
            <w:pPr>
              <w:spacing w:line="276" w:lineRule="auto"/>
              <w:rPr>
                <w:sz w:val="24"/>
                <w:szCs w:val="24"/>
              </w:rPr>
            </w:pPr>
            <w:r w:rsidRPr="00F93297">
              <w:rPr>
                <w:sz w:val="24"/>
                <w:szCs w:val="24"/>
              </w:rPr>
              <w:t>161</w:t>
            </w:r>
          </w:p>
        </w:tc>
        <w:tc>
          <w:tcPr>
            <w:tcW w:w="3690" w:type="dxa"/>
          </w:tcPr>
          <w:p w:rsidR="00F93297" w:rsidRPr="00F93297" w:rsidRDefault="00F93297" w:rsidP="00F93297">
            <w:pPr>
              <w:spacing w:before="100" w:before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F93297">
              <w:rPr>
                <w:sz w:val="24"/>
                <w:szCs w:val="24"/>
              </w:rPr>
              <w:t xml:space="preserve">Herman K. </w:t>
            </w:r>
            <w:proofErr w:type="spellStart"/>
            <w:r w:rsidRPr="00F93297">
              <w:rPr>
                <w:sz w:val="24"/>
                <w:szCs w:val="24"/>
              </w:rPr>
              <w:t>Kupeyan</w:t>
            </w:r>
            <w:proofErr w:type="spellEnd"/>
            <w:r w:rsidRPr="00F93297">
              <w:rPr>
                <w:sz w:val="24"/>
                <w:szCs w:val="24"/>
              </w:rPr>
              <w:t xml:space="preserve">, Matt </w:t>
            </w:r>
            <w:proofErr w:type="spellStart"/>
            <w:r w:rsidRPr="00F93297">
              <w:rPr>
                <w:sz w:val="24"/>
                <w:szCs w:val="24"/>
              </w:rPr>
              <w:t>Shaffner</w:t>
            </w:r>
            <w:proofErr w:type="spellEnd"/>
            <w:r w:rsidRPr="00F93297">
              <w:rPr>
                <w:sz w:val="24"/>
                <w:szCs w:val="24"/>
              </w:rPr>
              <w:t xml:space="preserve"> and Joseph Armstrong</w:t>
            </w:r>
          </w:p>
        </w:tc>
      </w:tr>
      <w:tr w:rsidR="00F93297" w:rsidRPr="00D038C6" w:rsidTr="00F93297">
        <w:trPr>
          <w:trHeight w:val="768"/>
        </w:trPr>
        <w:tc>
          <w:tcPr>
            <w:tcW w:w="6318" w:type="dxa"/>
          </w:tcPr>
          <w:p w:rsidR="00F93297" w:rsidRPr="00F93297" w:rsidRDefault="00F93297" w:rsidP="00F93297">
            <w:pPr>
              <w:spacing w:line="276" w:lineRule="auto"/>
              <w:rPr>
                <w:sz w:val="24"/>
                <w:szCs w:val="24"/>
              </w:rPr>
            </w:pPr>
            <w:r w:rsidRPr="00F93297">
              <w:rPr>
                <w:sz w:val="24"/>
                <w:szCs w:val="24"/>
              </w:rPr>
              <w:t>Erratum</w:t>
            </w:r>
          </w:p>
          <w:p w:rsidR="00F93297" w:rsidRPr="00DB0250" w:rsidRDefault="00F93297" w:rsidP="00F93297">
            <w:pPr>
              <w:spacing w:line="276" w:lineRule="auto"/>
              <w:rPr>
                <w:sz w:val="24"/>
                <w:szCs w:val="24"/>
              </w:rPr>
            </w:pPr>
            <w:hyperlink r:id="rId4" w:history="1">
              <w:r w:rsidRPr="00F93297">
                <w:rPr>
                  <w:rFonts w:eastAsia="Times New Roman" w:cs="Times New Roman"/>
                  <w:sz w:val="24"/>
                  <w:szCs w:val="24"/>
                </w:rPr>
                <w:t>Influence of Different Prophylactic Antibiotic Regimens on Implant Survival Rate: A Retrospective Clinical Study</w:t>
              </w:r>
            </w:hyperlink>
          </w:p>
          <w:p w:rsidR="00F93297" w:rsidRPr="00F93297" w:rsidRDefault="00F93297" w:rsidP="00F9329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F93297" w:rsidRPr="00F93297" w:rsidRDefault="00F93297" w:rsidP="00F93297">
            <w:pPr>
              <w:spacing w:line="276" w:lineRule="auto"/>
              <w:rPr>
                <w:sz w:val="24"/>
                <w:szCs w:val="24"/>
              </w:rPr>
            </w:pPr>
            <w:r w:rsidRPr="00F93297">
              <w:rPr>
                <w:sz w:val="24"/>
                <w:szCs w:val="24"/>
              </w:rPr>
              <w:t>168</w:t>
            </w:r>
          </w:p>
        </w:tc>
        <w:tc>
          <w:tcPr>
            <w:tcW w:w="3690" w:type="dxa"/>
          </w:tcPr>
          <w:p w:rsidR="00F93297" w:rsidRPr="00F93297" w:rsidRDefault="00F93297" w:rsidP="00F93297">
            <w:pPr>
              <w:spacing w:before="100" w:beforeAutospacing="1"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D00466" w:rsidRDefault="00D00466"/>
    <w:p w:rsidR="00844902" w:rsidRDefault="00844902"/>
    <w:p w:rsidR="001C28D1" w:rsidRDefault="001C28D1"/>
    <w:p w:rsidR="00844902" w:rsidRDefault="00844902"/>
    <w:p w:rsidR="00844902" w:rsidRDefault="00844902" w:rsidP="00844902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CLINICAL IMPLANT DENTISTRY AND RELATED RESEARCH</w:t>
      </w:r>
    </w:p>
    <w:p w:rsidR="00902744" w:rsidRPr="00902744" w:rsidRDefault="00902744" w:rsidP="00844902">
      <w:pPr>
        <w:rPr>
          <w:b/>
          <w:sz w:val="36"/>
          <w:szCs w:val="36"/>
        </w:rPr>
      </w:pPr>
    </w:p>
    <w:p w:rsidR="00844902" w:rsidRDefault="00844902" w:rsidP="00CE784D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Contents </w:t>
      </w:r>
    </w:p>
    <w:p w:rsidR="00844902" w:rsidRDefault="00844902" w:rsidP="00CE784D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Vol.8-No.</w:t>
      </w:r>
      <w:r w:rsidR="00524191">
        <w:rPr>
          <w:b/>
          <w:sz w:val="36"/>
          <w:szCs w:val="36"/>
        </w:rPr>
        <w:t>4</w:t>
      </w:r>
      <w:r w:rsidR="00CE784D">
        <w:rPr>
          <w:b/>
          <w:sz w:val="36"/>
          <w:szCs w:val="36"/>
        </w:rPr>
        <w:t xml:space="preserve">- </w:t>
      </w:r>
      <w:r w:rsidR="00B03CDA">
        <w:rPr>
          <w:b/>
          <w:sz w:val="36"/>
          <w:szCs w:val="36"/>
        </w:rPr>
        <w:t>Dec</w:t>
      </w:r>
      <w:r>
        <w:rPr>
          <w:b/>
          <w:sz w:val="36"/>
          <w:szCs w:val="36"/>
        </w:rPr>
        <w:t xml:space="preserve"> 2006</w:t>
      </w:r>
    </w:p>
    <w:tbl>
      <w:tblPr>
        <w:tblStyle w:val="TableGrid"/>
        <w:tblW w:w="10818" w:type="dxa"/>
        <w:tblLook w:val="04A0"/>
      </w:tblPr>
      <w:tblGrid>
        <w:gridCol w:w="6116"/>
        <w:gridCol w:w="581"/>
        <w:gridCol w:w="4121"/>
      </w:tblGrid>
      <w:tr w:rsidR="00844902" w:rsidRPr="00844902" w:rsidTr="0002183E">
        <w:trPr>
          <w:trHeight w:val="665"/>
        </w:trPr>
        <w:tc>
          <w:tcPr>
            <w:tcW w:w="6116" w:type="dxa"/>
          </w:tcPr>
          <w:p w:rsidR="00844902" w:rsidRPr="00CE784D" w:rsidRDefault="00844902" w:rsidP="00973E87">
            <w:pPr>
              <w:spacing w:line="276" w:lineRule="auto"/>
              <w:rPr>
                <w:sz w:val="24"/>
                <w:szCs w:val="24"/>
              </w:rPr>
            </w:pPr>
            <w:r w:rsidRPr="00CE784D">
              <w:rPr>
                <w:sz w:val="24"/>
                <w:szCs w:val="24"/>
              </w:rPr>
              <w:t xml:space="preserve">Immediately Loaded Titanium Implants with a Porous Anodized Surface with at Least 36 Months of Follow-Up. </w:t>
            </w:r>
          </w:p>
        </w:tc>
        <w:tc>
          <w:tcPr>
            <w:tcW w:w="581" w:type="dxa"/>
          </w:tcPr>
          <w:p w:rsidR="00844902" w:rsidRPr="00CE784D" w:rsidRDefault="00844902" w:rsidP="00973E87">
            <w:pPr>
              <w:spacing w:line="276" w:lineRule="auto"/>
              <w:rPr>
                <w:sz w:val="24"/>
                <w:szCs w:val="24"/>
              </w:rPr>
            </w:pPr>
            <w:r w:rsidRPr="00CE784D">
              <w:rPr>
                <w:sz w:val="24"/>
                <w:szCs w:val="24"/>
              </w:rPr>
              <w:t>169</w:t>
            </w:r>
          </w:p>
        </w:tc>
        <w:tc>
          <w:tcPr>
            <w:tcW w:w="4121" w:type="dxa"/>
          </w:tcPr>
          <w:p w:rsidR="00973E87" w:rsidRPr="00CE784D" w:rsidRDefault="00844902" w:rsidP="00973E8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E784D">
              <w:rPr>
                <w:sz w:val="24"/>
                <w:szCs w:val="24"/>
              </w:rPr>
              <w:t>Degidi</w:t>
            </w:r>
            <w:proofErr w:type="spellEnd"/>
            <w:r w:rsidRPr="00CE784D">
              <w:rPr>
                <w:sz w:val="24"/>
                <w:szCs w:val="24"/>
              </w:rPr>
              <w:t xml:space="preserve">, Marco; </w:t>
            </w:r>
            <w:proofErr w:type="spellStart"/>
            <w:r w:rsidRPr="00CE784D">
              <w:rPr>
                <w:sz w:val="24"/>
                <w:szCs w:val="24"/>
              </w:rPr>
              <w:t>Perrotti</w:t>
            </w:r>
            <w:proofErr w:type="spellEnd"/>
            <w:r w:rsidRPr="00CE784D">
              <w:rPr>
                <w:sz w:val="24"/>
                <w:szCs w:val="24"/>
              </w:rPr>
              <w:t xml:space="preserve">, </w:t>
            </w:r>
            <w:proofErr w:type="spellStart"/>
            <w:r w:rsidRPr="00CE784D">
              <w:rPr>
                <w:sz w:val="24"/>
                <w:szCs w:val="24"/>
              </w:rPr>
              <w:t>Vittoria</w:t>
            </w:r>
            <w:proofErr w:type="spellEnd"/>
            <w:r w:rsidRPr="00CE784D">
              <w:rPr>
                <w:sz w:val="24"/>
                <w:szCs w:val="24"/>
              </w:rPr>
              <w:t xml:space="preserve">; </w:t>
            </w:r>
            <w:proofErr w:type="spellStart"/>
            <w:r w:rsidRPr="00CE784D">
              <w:rPr>
                <w:sz w:val="24"/>
                <w:szCs w:val="24"/>
              </w:rPr>
              <w:t>Piattelli</w:t>
            </w:r>
            <w:proofErr w:type="spellEnd"/>
            <w:r w:rsidRPr="00CE784D">
              <w:rPr>
                <w:sz w:val="24"/>
                <w:szCs w:val="24"/>
              </w:rPr>
              <w:t xml:space="preserve">, Adriano. </w:t>
            </w:r>
          </w:p>
        </w:tc>
      </w:tr>
      <w:tr w:rsidR="00844902" w:rsidRPr="00844902" w:rsidTr="0002183E">
        <w:trPr>
          <w:trHeight w:val="710"/>
        </w:trPr>
        <w:tc>
          <w:tcPr>
            <w:tcW w:w="6116" w:type="dxa"/>
          </w:tcPr>
          <w:p w:rsidR="00844902" w:rsidRPr="00CE784D" w:rsidRDefault="00844902" w:rsidP="00973E87">
            <w:pPr>
              <w:spacing w:line="276" w:lineRule="auto"/>
              <w:rPr>
                <w:sz w:val="24"/>
                <w:szCs w:val="24"/>
              </w:rPr>
            </w:pPr>
            <w:r w:rsidRPr="00CE784D">
              <w:rPr>
                <w:sz w:val="24"/>
                <w:szCs w:val="24"/>
              </w:rPr>
              <w:t>Outcome of Oral Implant Treatment in Partially Edentulous Jaws Followed 20 Years in Clinical Function.</w:t>
            </w:r>
          </w:p>
        </w:tc>
        <w:tc>
          <w:tcPr>
            <w:tcW w:w="581" w:type="dxa"/>
          </w:tcPr>
          <w:p w:rsidR="00844902" w:rsidRPr="00CE784D" w:rsidRDefault="00844902" w:rsidP="00973E87">
            <w:pPr>
              <w:spacing w:line="276" w:lineRule="auto"/>
              <w:rPr>
                <w:sz w:val="24"/>
                <w:szCs w:val="24"/>
              </w:rPr>
            </w:pPr>
            <w:r w:rsidRPr="00CE784D">
              <w:rPr>
                <w:sz w:val="24"/>
                <w:szCs w:val="24"/>
              </w:rPr>
              <w:t>178</w:t>
            </w:r>
          </w:p>
        </w:tc>
        <w:tc>
          <w:tcPr>
            <w:tcW w:w="4121" w:type="dxa"/>
          </w:tcPr>
          <w:p w:rsidR="00973E87" w:rsidRPr="00CE784D" w:rsidRDefault="00844902" w:rsidP="00973E8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E784D">
              <w:rPr>
                <w:sz w:val="24"/>
                <w:szCs w:val="24"/>
              </w:rPr>
              <w:t>Lekholm</w:t>
            </w:r>
            <w:proofErr w:type="spellEnd"/>
            <w:r w:rsidRPr="00CE784D">
              <w:rPr>
                <w:sz w:val="24"/>
                <w:szCs w:val="24"/>
              </w:rPr>
              <w:t xml:space="preserve">. Ulf; </w:t>
            </w:r>
            <w:proofErr w:type="spellStart"/>
            <w:r w:rsidRPr="00CE784D">
              <w:rPr>
                <w:sz w:val="24"/>
                <w:szCs w:val="24"/>
              </w:rPr>
              <w:t>Grondahl</w:t>
            </w:r>
            <w:proofErr w:type="spellEnd"/>
            <w:r w:rsidRPr="00CE784D">
              <w:rPr>
                <w:sz w:val="24"/>
                <w:szCs w:val="24"/>
              </w:rPr>
              <w:t xml:space="preserve">, Kerstin; </w:t>
            </w:r>
            <w:proofErr w:type="spellStart"/>
            <w:r w:rsidRPr="00CE784D">
              <w:rPr>
                <w:sz w:val="24"/>
                <w:szCs w:val="24"/>
              </w:rPr>
              <w:t>Jemt</w:t>
            </w:r>
            <w:proofErr w:type="spellEnd"/>
            <w:r w:rsidRPr="00CE784D">
              <w:rPr>
                <w:sz w:val="24"/>
                <w:szCs w:val="24"/>
              </w:rPr>
              <w:t xml:space="preserve">, </w:t>
            </w:r>
            <w:proofErr w:type="spellStart"/>
            <w:r w:rsidRPr="00CE784D">
              <w:rPr>
                <w:sz w:val="24"/>
                <w:szCs w:val="24"/>
              </w:rPr>
              <w:t>Torsten</w:t>
            </w:r>
            <w:proofErr w:type="spellEnd"/>
            <w:r w:rsidRPr="00CE784D">
              <w:rPr>
                <w:sz w:val="24"/>
                <w:szCs w:val="24"/>
              </w:rPr>
              <w:t>.</w:t>
            </w:r>
          </w:p>
        </w:tc>
      </w:tr>
      <w:tr w:rsidR="00844902" w:rsidRPr="00844902" w:rsidTr="0002183E">
        <w:trPr>
          <w:trHeight w:val="1074"/>
        </w:trPr>
        <w:tc>
          <w:tcPr>
            <w:tcW w:w="6116" w:type="dxa"/>
          </w:tcPr>
          <w:p w:rsidR="00844902" w:rsidRPr="00CE784D" w:rsidRDefault="008C014E" w:rsidP="00973E87">
            <w:pPr>
              <w:spacing w:line="276" w:lineRule="auto"/>
              <w:rPr>
                <w:sz w:val="24"/>
                <w:szCs w:val="24"/>
              </w:rPr>
            </w:pPr>
            <w:r w:rsidRPr="00CE784D">
              <w:rPr>
                <w:sz w:val="24"/>
                <w:szCs w:val="24"/>
              </w:rPr>
              <w:t xml:space="preserve">Immediate Loading of </w:t>
            </w:r>
            <w:proofErr w:type="spellStart"/>
            <w:r w:rsidRPr="00CE784D">
              <w:rPr>
                <w:sz w:val="24"/>
                <w:szCs w:val="24"/>
              </w:rPr>
              <w:t>Branemark</w:t>
            </w:r>
            <w:proofErr w:type="spellEnd"/>
            <w:r w:rsidRPr="00CE784D">
              <w:rPr>
                <w:sz w:val="24"/>
                <w:szCs w:val="24"/>
              </w:rPr>
              <w:t xml:space="preserve"> System </w:t>
            </w:r>
            <w:r w:rsidR="00B86CEC" w:rsidRPr="00CE784D">
              <w:rPr>
                <w:sz w:val="24"/>
                <w:szCs w:val="24"/>
              </w:rPr>
              <w:t>Implants:</w:t>
            </w:r>
            <w:r w:rsidRPr="00CE784D">
              <w:rPr>
                <w:sz w:val="24"/>
                <w:szCs w:val="24"/>
              </w:rPr>
              <w:t xml:space="preserve"> A Comparison Between </w:t>
            </w:r>
            <w:proofErr w:type="spellStart"/>
            <w:r w:rsidRPr="00CE784D">
              <w:rPr>
                <w:sz w:val="24"/>
                <w:szCs w:val="24"/>
              </w:rPr>
              <w:t>TiUnite</w:t>
            </w:r>
            <w:proofErr w:type="spellEnd"/>
            <w:r w:rsidRPr="00CE784D">
              <w:rPr>
                <w:sz w:val="24"/>
                <w:szCs w:val="24"/>
              </w:rPr>
              <w:t xml:space="preserve"> Tm and Turned Implants Placed in the Anterior Mandible. </w:t>
            </w:r>
          </w:p>
        </w:tc>
        <w:tc>
          <w:tcPr>
            <w:tcW w:w="581" w:type="dxa"/>
          </w:tcPr>
          <w:p w:rsidR="00844902" w:rsidRPr="00CE784D" w:rsidRDefault="008C014E" w:rsidP="00973E87">
            <w:pPr>
              <w:spacing w:line="276" w:lineRule="auto"/>
              <w:rPr>
                <w:sz w:val="24"/>
                <w:szCs w:val="24"/>
              </w:rPr>
            </w:pPr>
            <w:r w:rsidRPr="00CE784D">
              <w:rPr>
                <w:sz w:val="24"/>
                <w:szCs w:val="24"/>
              </w:rPr>
              <w:t>187</w:t>
            </w:r>
          </w:p>
        </w:tc>
        <w:tc>
          <w:tcPr>
            <w:tcW w:w="4121" w:type="dxa"/>
          </w:tcPr>
          <w:p w:rsidR="00844902" w:rsidRPr="00CE784D" w:rsidRDefault="008C014E" w:rsidP="00973E8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E784D">
              <w:rPr>
                <w:sz w:val="24"/>
                <w:szCs w:val="24"/>
              </w:rPr>
              <w:t>Froberg</w:t>
            </w:r>
            <w:proofErr w:type="spellEnd"/>
            <w:r w:rsidRPr="00CE784D">
              <w:rPr>
                <w:sz w:val="24"/>
                <w:szCs w:val="24"/>
              </w:rPr>
              <w:t xml:space="preserve">, </w:t>
            </w:r>
            <w:proofErr w:type="spellStart"/>
            <w:r w:rsidRPr="00CE784D">
              <w:rPr>
                <w:sz w:val="24"/>
                <w:szCs w:val="24"/>
              </w:rPr>
              <w:t>Kjell-Krister</w:t>
            </w:r>
            <w:proofErr w:type="spellEnd"/>
            <w:r w:rsidRPr="00CE784D">
              <w:rPr>
                <w:sz w:val="24"/>
                <w:szCs w:val="24"/>
              </w:rPr>
              <w:t xml:space="preserve">; </w:t>
            </w:r>
            <w:proofErr w:type="spellStart"/>
            <w:r w:rsidRPr="00CE784D">
              <w:rPr>
                <w:sz w:val="24"/>
                <w:szCs w:val="24"/>
              </w:rPr>
              <w:t>Lindh</w:t>
            </w:r>
            <w:proofErr w:type="spellEnd"/>
            <w:r w:rsidRPr="00CE784D">
              <w:rPr>
                <w:sz w:val="24"/>
                <w:szCs w:val="24"/>
              </w:rPr>
              <w:t>, Christina; Ericsson, Ingvar.</w:t>
            </w:r>
          </w:p>
        </w:tc>
      </w:tr>
      <w:tr w:rsidR="00844902" w:rsidRPr="00844902" w:rsidTr="0002183E">
        <w:trPr>
          <w:trHeight w:val="1074"/>
        </w:trPr>
        <w:tc>
          <w:tcPr>
            <w:tcW w:w="6116" w:type="dxa"/>
          </w:tcPr>
          <w:p w:rsidR="00844902" w:rsidRPr="00CE784D" w:rsidRDefault="008C014E" w:rsidP="00973E87">
            <w:pPr>
              <w:spacing w:line="276" w:lineRule="auto"/>
              <w:rPr>
                <w:sz w:val="24"/>
                <w:szCs w:val="24"/>
              </w:rPr>
            </w:pPr>
            <w:r w:rsidRPr="00CE784D">
              <w:rPr>
                <w:sz w:val="24"/>
                <w:szCs w:val="24"/>
              </w:rPr>
              <w:t xml:space="preserve">Clinical Experiences with Laser-Welded Titanium Frameworks Supported by Implants in the Edentulous Mandible: A 10-Year Follow-Up Study. </w:t>
            </w:r>
          </w:p>
        </w:tc>
        <w:tc>
          <w:tcPr>
            <w:tcW w:w="581" w:type="dxa"/>
          </w:tcPr>
          <w:p w:rsidR="00844902" w:rsidRPr="00CE784D" w:rsidRDefault="008C014E" w:rsidP="00973E87">
            <w:pPr>
              <w:spacing w:line="276" w:lineRule="auto"/>
              <w:rPr>
                <w:sz w:val="24"/>
                <w:szCs w:val="24"/>
              </w:rPr>
            </w:pPr>
            <w:r w:rsidRPr="00CE784D">
              <w:rPr>
                <w:sz w:val="24"/>
                <w:szCs w:val="24"/>
              </w:rPr>
              <w:t>198</w:t>
            </w:r>
          </w:p>
        </w:tc>
        <w:tc>
          <w:tcPr>
            <w:tcW w:w="4121" w:type="dxa"/>
          </w:tcPr>
          <w:p w:rsidR="00844902" w:rsidRPr="00CE784D" w:rsidRDefault="008C014E" w:rsidP="00973E8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E784D">
              <w:rPr>
                <w:sz w:val="24"/>
                <w:szCs w:val="24"/>
              </w:rPr>
              <w:t>Ortorp</w:t>
            </w:r>
            <w:proofErr w:type="spellEnd"/>
            <w:r w:rsidRPr="00CE784D">
              <w:rPr>
                <w:sz w:val="24"/>
                <w:szCs w:val="24"/>
              </w:rPr>
              <w:t xml:space="preserve">, Anders; </w:t>
            </w:r>
            <w:proofErr w:type="spellStart"/>
            <w:r w:rsidRPr="00CE784D">
              <w:rPr>
                <w:sz w:val="24"/>
                <w:szCs w:val="24"/>
              </w:rPr>
              <w:t>Jemt</w:t>
            </w:r>
            <w:proofErr w:type="spellEnd"/>
            <w:r w:rsidRPr="00CE784D">
              <w:rPr>
                <w:sz w:val="24"/>
                <w:szCs w:val="24"/>
              </w:rPr>
              <w:t xml:space="preserve">, </w:t>
            </w:r>
            <w:proofErr w:type="spellStart"/>
            <w:r w:rsidRPr="00CE784D">
              <w:rPr>
                <w:sz w:val="24"/>
                <w:szCs w:val="24"/>
              </w:rPr>
              <w:t>Torsten</w:t>
            </w:r>
            <w:proofErr w:type="spellEnd"/>
            <w:r w:rsidRPr="00CE784D">
              <w:rPr>
                <w:sz w:val="24"/>
                <w:szCs w:val="24"/>
              </w:rPr>
              <w:t xml:space="preserve">. </w:t>
            </w:r>
          </w:p>
        </w:tc>
      </w:tr>
      <w:tr w:rsidR="00844902" w:rsidRPr="00844902" w:rsidTr="0002183E">
        <w:trPr>
          <w:trHeight w:val="1074"/>
        </w:trPr>
        <w:tc>
          <w:tcPr>
            <w:tcW w:w="6116" w:type="dxa"/>
          </w:tcPr>
          <w:p w:rsidR="00844902" w:rsidRPr="00CE784D" w:rsidRDefault="008C014E" w:rsidP="00973E87">
            <w:pPr>
              <w:spacing w:line="276" w:lineRule="auto"/>
              <w:rPr>
                <w:sz w:val="24"/>
                <w:szCs w:val="24"/>
              </w:rPr>
            </w:pPr>
            <w:r w:rsidRPr="00CE784D">
              <w:rPr>
                <w:sz w:val="24"/>
                <w:szCs w:val="24"/>
              </w:rPr>
              <w:t xml:space="preserve">Inflammatory Response to a Titanium Surface with Potential bioactive Properties: An In Vitro Study. </w:t>
            </w:r>
          </w:p>
        </w:tc>
        <w:tc>
          <w:tcPr>
            <w:tcW w:w="581" w:type="dxa"/>
          </w:tcPr>
          <w:p w:rsidR="00844902" w:rsidRPr="00CE784D" w:rsidRDefault="008C014E" w:rsidP="00973E87">
            <w:pPr>
              <w:spacing w:line="276" w:lineRule="auto"/>
              <w:rPr>
                <w:sz w:val="24"/>
                <w:szCs w:val="24"/>
              </w:rPr>
            </w:pPr>
            <w:r w:rsidRPr="00CE784D">
              <w:rPr>
                <w:sz w:val="24"/>
                <w:szCs w:val="24"/>
              </w:rPr>
              <w:t>210</w:t>
            </w:r>
          </w:p>
        </w:tc>
        <w:tc>
          <w:tcPr>
            <w:tcW w:w="4121" w:type="dxa"/>
          </w:tcPr>
          <w:p w:rsidR="00844902" w:rsidRPr="00CE784D" w:rsidRDefault="008C014E" w:rsidP="00973E8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E784D">
              <w:rPr>
                <w:sz w:val="24"/>
                <w:szCs w:val="24"/>
              </w:rPr>
              <w:t>Goransson</w:t>
            </w:r>
            <w:proofErr w:type="spellEnd"/>
            <w:r w:rsidRPr="00CE784D">
              <w:rPr>
                <w:sz w:val="24"/>
                <w:szCs w:val="24"/>
              </w:rPr>
              <w:t xml:space="preserve">, Anna; </w:t>
            </w:r>
            <w:proofErr w:type="spellStart"/>
            <w:r w:rsidRPr="00CE784D">
              <w:rPr>
                <w:sz w:val="24"/>
                <w:szCs w:val="24"/>
              </w:rPr>
              <w:t>Gretzer</w:t>
            </w:r>
            <w:proofErr w:type="spellEnd"/>
            <w:r w:rsidRPr="00CE784D">
              <w:rPr>
                <w:sz w:val="24"/>
                <w:szCs w:val="24"/>
              </w:rPr>
              <w:t xml:space="preserve">, Christina; Johansson, Anna; </w:t>
            </w:r>
            <w:proofErr w:type="spellStart"/>
            <w:r w:rsidRPr="00CE784D">
              <w:rPr>
                <w:sz w:val="24"/>
                <w:szCs w:val="24"/>
              </w:rPr>
              <w:t>Sul</w:t>
            </w:r>
            <w:proofErr w:type="spellEnd"/>
            <w:r w:rsidRPr="00CE784D">
              <w:rPr>
                <w:sz w:val="24"/>
                <w:szCs w:val="24"/>
              </w:rPr>
              <w:t>, Young-</w:t>
            </w:r>
            <w:proofErr w:type="spellStart"/>
            <w:r w:rsidRPr="00CE784D">
              <w:rPr>
                <w:sz w:val="24"/>
                <w:szCs w:val="24"/>
              </w:rPr>
              <w:t>Taeg</w:t>
            </w:r>
            <w:proofErr w:type="spellEnd"/>
            <w:r w:rsidRPr="00CE784D">
              <w:rPr>
                <w:sz w:val="24"/>
                <w:szCs w:val="24"/>
              </w:rPr>
              <w:t xml:space="preserve">; </w:t>
            </w:r>
            <w:proofErr w:type="spellStart"/>
            <w:r w:rsidRPr="00CE784D">
              <w:rPr>
                <w:sz w:val="24"/>
                <w:szCs w:val="24"/>
              </w:rPr>
              <w:t>Wennerberg</w:t>
            </w:r>
            <w:proofErr w:type="spellEnd"/>
            <w:r w:rsidRPr="00CE784D">
              <w:rPr>
                <w:sz w:val="24"/>
                <w:szCs w:val="24"/>
              </w:rPr>
              <w:t>, Ann.</w:t>
            </w:r>
          </w:p>
        </w:tc>
      </w:tr>
      <w:tr w:rsidR="00844902" w:rsidRPr="00844902" w:rsidTr="0002183E">
        <w:trPr>
          <w:trHeight w:val="1155"/>
        </w:trPr>
        <w:tc>
          <w:tcPr>
            <w:tcW w:w="6116" w:type="dxa"/>
          </w:tcPr>
          <w:p w:rsidR="00844902" w:rsidRPr="00CE784D" w:rsidRDefault="008C014E" w:rsidP="00973E87">
            <w:pPr>
              <w:spacing w:line="276" w:lineRule="auto"/>
              <w:rPr>
                <w:sz w:val="24"/>
                <w:szCs w:val="24"/>
              </w:rPr>
            </w:pPr>
            <w:r w:rsidRPr="00CE784D">
              <w:rPr>
                <w:sz w:val="24"/>
                <w:szCs w:val="24"/>
              </w:rPr>
              <w:t xml:space="preserve">Correlation Between Implant Stability Quotient and Bone-Implant Contact: A Retrospective Histological and </w:t>
            </w:r>
            <w:proofErr w:type="spellStart"/>
            <w:r w:rsidRPr="00CE784D">
              <w:rPr>
                <w:sz w:val="24"/>
                <w:szCs w:val="24"/>
              </w:rPr>
              <w:t>Histomorphometrical</w:t>
            </w:r>
            <w:proofErr w:type="spellEnd"/>
            <w:r w:rsidRPr="00CE784D">
              <w:rPr>
                <w:sz w:val="24"/>
                <w:szCs w:val="24"/>
              </w:rPr>
              <w:t xml:space="preserve"> Study of Seven Titanium Implants Retrieved from Humans.</w:t>
            </w:r>
          </w:p>
        </w:tc>
        <w:tc>
          <w:tcPr>
            <w:tcW w:w="581" w:type="dxa"/>
          </w:tcPr>
          <w:p w:rsidR="00844902" w:rsidRPr="00CE784D" w:rsidRDefault="00D14642" w:rsidP="00973E87">
            <w:pPr>
              <w:spacing w:line="276" w:lineRule="auto"/>
              <w:rPr>
                <w:sz w:val="24"/>
                <w:szCs w:val="24"/>
              </w:rPr>
            </w:pPr>
            <w:r w:rsidRPr="00CE784D">
              <w:rPr>
                <w:sz w:val="24"/>
                <w:szCs w:val="24"/>
              </w:rPr>
              <w:t>218</w:t>
            </w:r>
          </w:p>
        </w:tc>
        <w:tc>
          <w:tcPr>
            <w:tcW w:w="4121" w:type="dxa"/>
          </w:tcPr>
          <w:p w:rsidR="00844902" w:rsidRPr="00CE784D" w:rsidRDefault="00D14642" w:rsidP="00973E8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E784D">
              <w:rPr>
                <w:sz w:val="24"/>
                <w:szCs w:val="24"/>
              </w:rPr>
              <w:t>Scarano</w:t>
            </w:r>
            <w:proofErr w:type="spellEnd"/>
            <w:r w:rsidRPr="00CE784D">
              <w:rPr>
                <w:sz w:val="24"/>
                <w:szCs w:val="24"/>
              </w:rPr>
              <w:t xml:space="preserve">, Antonio; </w:t>
            </w:r>
            <w:proofErr w:type="spellStart"/>
            <w:r w:rsidRPr="00CE784D">
              <w:rPr>
                <w:sz w:val="24"/>
                <w:szCs w:val="24"/>
              </w:rPr>
              <w:t>Degidi</w:t>
            </w:r>
            <w:proofErr w:type="spellEnd"/>
            <w:r w:rsidRPr="00CE784D">
              <w:rPr>
                <w:sz w:val="24"/>
                <w:szCs w:val="24"/>
              </w:rPr>
              <w:t xml:space="preserve">, Marco; </w:t>
            </w:r>
            <w:proofErr w:type="spellStart"/>
            <w:r w:rsidRPr="00CE784D">
              <w:rPr>
                <w:sz w:val="24"/>
                <w:szCs w:val="24"/>
              </w:rPr>
              <w:t>Iezzi</w:t>
            </w:r>
            <w:proofErr w:type="spellEnd"/>
            <w:r w:rsidRPr="00CE784D">
              <w:rPr>
                <w:sz w:val="24"/>
                <w:szCs w:val="24"/>
              </w:rPr>
              <w:t xml:space="preserve">, Giovanna; </w:t>
            </w:r>
            <w:proofErr w:type="spellStart"/>
            <w:r w:rsidRPr="00CE784D">
              <w:rPr>
                <w:sz w:val="24"/>
                <w:szCs w:val="24"/>
              </w:rPr>
              <w:t>Piattelli</w:t>
            </w:r>
            <w:proofErr w:type="spellEnd"/>
            <w:r w:rsidRPr="00CE784D">
              <w:rPr>
                <w:sz w:val="24"/>
                <w:szCs w:val="24"/>
              </w:rPr>
              <w:t xml:space="preserve">, Adriano. </w:t>
            </w:r>
          </w:p>
        </w:tc>
      </w:tr>
      <w:tr w:rsidR="00844902" w:rsidRPr="00844902" w:rsidTr="0002183E">
        <w:trPr>
          <w:trHeight w:val="1155"/>
        </w:trPr>
        <w:tc>
          <w:tcPr>
            <w:tcW w:w="6116" w:type="dxa"/>
          </w:tcPr>
          <w:p w:rsidR="00844902" w:rsidRPr="00CE784D" w:rsidRDefault="00D14642" w:rsidP="00973E87">
            <w:pPr>
              <w:spacing w:line="276" w:lineRule="auto"/>
              <w:rPr>
                <w:sz w:val="24"/>
                <w:szCs w:val="24"/>
              </w:rPr>
            </w:pPr>
            <w:r w:rsidRPr="00CE784D">
              <w:rPr>
                <w:sz w:val="24"/>
                <w:szCs w:val="24"/>
              </w:rPr>
              <w:t xml:space="preserve">A Pilot Study of Complete Edentulous Rehabilitation with Immediate Function Using a New Implant Design: Case Series. </w:t>
            </w:r>
          </w:p>
        </w:tc>
        <w:tc>
          <w:tcPr>
            <w:tcW w:w="581" w:type="dxa"/>
          </w:tcPr>
          <w:p w:rsidR="00844902" w:rsidRPr="00CE784D" w:rsidRDefault="00D14642" w:rsidP="00973E87">
            <w:pPr>
              <w:spacing w:line="276" w:lineRule="auto"/>
              <w:rPr>
                <w:sz w:val="24"/>
                <w:szCs w:val="24"/>
              </w:rPr>
            </w:pPr>
            <w:r w:rsidRPr="00CE784D">
              <w:rPr>
                <w:sz w:val="24"/>
                <w:szCs w:val="24"/>
              </w:rPr>
              <w:t>223</w:t>
            </w:r>
          </w:p>
        </w:tc>
        <w:tc>
          <w:tcPr>
            <w:tcW w:w="4121" w:type="dxa"/>
          </w:tcPr>
          <w:p w:rsidR="00844902" w:rsidRPr="00CE784D" w:rsidRDefault="00D14642" w:rsidP="00973E8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E784D">
              <w:rPr>
                <w:sz w:val="24"/>
                <w:szCs w:val="24"/>
              </w:rPr>
              <w:t>Malo</w:t>
            </w:r>
            <w:proofErr w:type="spellEnd"/>
            <w:r w:rsidRPr="00CE784D">
              <w:rPr>
                <w:sz w:val="24"/>
                <w:szCs w:val="24"/>
              </w:rPr>
              <w:t xml:space="preserve">, Paulo; de </w:t>
            </w:r>
            <w:proofErr w:type="spellStart"/>
            <w:r w:rsidRPr="00CE784D">
              <w:rPr>
                <w:sz w:val="24"/>
                <w:szCs w:val="24"/>
              </w:rPr>
              <w:t>Araujo</w:t>
            </w:r>
            <w:proofErr w:type="spellEnd"/>
            <w:r w:rsidRPr="00CE784D">
              <w:rPr>
                <w:sz w:val="24"/>
                <w:szCs w:val="24"/>
              </w:rPr>
              <w:t xml:space="preserve"> </w:t>
            </w:r>
            <w:proofErr w:type="spellStart"/>
            <w:r w:rsidRPr="00CE784D">
              <w:rPr>
                <w:sz w:val="24"/>
                <w:szCs w:val="24"/>
              </w:rPr>
              <w:t>Nobre</w:t>
            </w:r>
            <w:proofErr w:type="spellEnd"/>
            <w:r w:rsidRPr="00CE784D">
              <w:rPr>
                <w:sz w:val="24"/>
                <w:szCs w:val="24"/>
              </w:rPr>
              <w:t xml:space="preserve">, Miguel; </w:t>
            </w:r>
            <w:proofErr w:type="spellStart"/>
            <w:r w:rsidRPr="00CE784D">
              <w:rPr>
                <w:sz w:val="24"/>
                <w:szCs w:val="24"/>
              </w:rPr>
              <w:t>Petersson</w:t>
            </w:r>
            <w:proofErr w:type="spellEnd"/>
            <w:r w:rsidRPr="00CE784D">
              <w:rPr>
                <w:sz w:val="24"/>
                <w:szCs w:val="24"/>
              </w:rPr>
              <w:t xml:space="preserve">, Ulrika; </w:t>
            </w:r>
            <w:proofErr w:type="spellStart"/>
            <w:r w:rsidRPr="00CE784D">
              <w:rPr>
                <w:sz w:val="24"/>
                <w:szCs w:val="24"/>
              </w:rPr>
              <w:t>Wigren</w:t>
            </w:r>
            <w:proofErr w:type="spellEnd"/>
            <w:r w:rsidRPr="00CE784D">
              <w:rPr>
                <w:sz w:val="24"/>
                <w:szCs w:val="24"/>
              </w:rPr>
              <w:t xml:space="preserve">, </w:t>
            </w:r>
            <w:proofErr w:type="spellStart"/>
            <w:r w:rsidRPr="00CE784D">
              <w:rPr>
                <w:sz w:val="24"/>
                <w:szCs w:val="24"/>
              </w:rPr>
              <w:t>Stina</w:t>
            </w:r>
            <w:proofErr w:type="spellEnd"/>
            <w:r w:rsidRPr="00CE784D">
              <w:rPr>
                <w:sz w:val="24"/>
                <w:szCs w:val="24"/>
              </w:rPr>
              <w:t>.</w:t>
            </w:r>
          </w:p>
        </w:tc>
      </w:tr>
    </w:tbl>
    <w:p w:rsidR="00844902" w:rsidRDefault="00844902" w:rsidP="00973E87"/>
    <w:sectPr w:rsidR="00844902" w:rsidSect="003618DC">
      <w:pgSz w:w="12240" w:h="15840"/>
      <w:pgMar w:top="1170" w:right="90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09A9"/>
    <w:rsid w:val="0002183E"/>
    <w:rsid w:val="00044F3E"/>
    <w:rsid w:val="00057504"/>
    <w:rsid w:val="00081DBF"/>
    <w:rsid w:val="000D34C8"/>
    <w:rsid w:val="001C28D1"/>
    <w:rsid w:val="002335C7"/>
    <w:rsid w:val="002509A9"/>
    <w:rsid w:val="00271318"/>
    <w:rsid w:val="00274381"/>
    <w:rsid w:val="002A29D2"/>
    <w:rsid w:val="002D0086"/>
    <w:rsid w:val="0031471A"/>
    <w:rsid w:val="003618DC"/>
    <w:rsid w:val="00470A36"/>
    <w:rsid w:val="00524191"/>
    <w:rsid w:val="005429BA"/>
    <w:rsid w:val="007D7538"/>
    <w:rsid w:val="007E47CD"/>
    <w:rsid w:val="00844902"/>
    <w:rsid w:val="008C014E"/>
    <w:rsid w:val="00902744"/>
    <w:rsid w:val="00973E87"/>
    <w:rsid w:val="009C14F9"/>
    <w:rsid w:val="00B03CDA"/>
    <w:rsid w:val="00B46367"/>
    <w:rsid w:val="00B86CEC"/>
    <w:rsid w:val="00C34298"/>
    <w:rsid w:val="00C352BC"/>
    <w:rsid w:val="00CE784D"/>
    <w:rsid w:val="00D00466"/>
    <w:rsid w:val="00D038C6"/>
    <w:rsid w:val="00D14548"/>
    <w:rsid w:val="00D14642"/>
    <w:rsid w:val="00DF178E"/>
    <w:rsid w:val="00EB5C20"/>
    <w:rsid w:val="00EE1160"/>
    <w:rsid w:val="00F36ABB"/>
    <w:rsid w:val="00F93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9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9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nlinelibrary.wiley.com/doi/10.1111/j.1708-8208.2005.tb00044.x/abstr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IT-LAB</cp:lastModifiedBy>
  <cp:revision>28</cp:revision>
  <dcterms:created xsi:type="dcterms:W3CDTF">2014-10-05T10:21:00Z</dcterms:created>
  <dcterms:modified xsi:type="dcterms:W3CDTF">2014-10-06T07:01:00Z</dcterms:modified>
</cp:coreProperties>
</file>