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73" w:rsidRPr="00555073" w:rsidRDefault="00555073" w:rsidP="00555073">
      <w:pPr>
        <w:jc w:val="center"/>
        <w:rPr>
          <w:b/>
          <w:sz w:val="48"/>
          <w:szCs w:val="48"/>
        </w:rPr>
      </w:pPr>
      <w:r w:rsidRPr="00555073">
        <w:rPr>
          <w:b/>
          <w:sz w:val="48"/>
          <w:szCs w:val="48"/>
        </w:rPr>
        <w:t>EUROPEAN JOURNAL OF ORTHODONTICS</w:t>
      </w:r>
    </w:p>
    <w:p w:rsidR="00555073" w:rsidRPr="00C05CE1" w:rsidRDefault="00555073" w:rsidP="00555073">
      <w:pPr>
        <w:rPr>
          <w:b/>
          <w:sz w:val="40"/>
          <w:szCs w:val="40"/>
        </w:rPr>
      </w:pPr>
      <w:r w:rsidRPr="00C05CE1">
        <w:rPr>
          <w:b/>
          <w:sz w:val="40"/>
          <w:szCs w:val="40"/>
        </w:rPr>
        <w:t>CONTENTS</w:t>
      </w:r>
    </w:p>
    <w:p w:rsidR="00555073" w:rsidRPr="00C05CE1" w:rsidRDefault="00F6519A" w:rsidP="0055507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VOL.26-NO.1-</w:t>
      </w:r>
      <w:r w:rsidR="00555073" w:rsidRPr="00C05CE1">
        <w:rPr>
          <w:b/>
          <w:sz w:val="40"/>
          <w:szCs w:val="40"/>
          <w:u w:val="single"/>
        </w:rPr>
        <w:t xml:space="preserve"> FEB.</w:t>
      </w:r>
      <w:proofErr w:type="gramStart"/>
      <w:r w:rsidR="00555073" w:rsidRPr="00C05CE1">
        <w:rPr>
          <w:b/>
          <w:sz w:val="40"/>
          <w:szCs w:val="40"/>
          <w:u w:val="single"/>
        </w:rPr>
        <w:t>,2004</w:t>
      </w:r>
      <w:proofErr w:type="gramEnd"/>
    </w:p>
    <w:tbl>
      <w:tblPr>
        <w:tblStyle w:val="TableGrid"/>
        <w:tblW w:w="11532" w:type="dxa"/>
        <w:tblInd w:w="-792" w:type="dxa"/>
        <w:tblLook w:val="04A0"/>
      </w:tblPr>
      <w:tblGrid>
        <w:gridCol w:w="5220"/>
        <w:gridCol w:w="810"/>
        <w:gridCol w:w="5502"/>
      </w:tblGrid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Effect of decreased loading on the metabolic activity of the </w:t>
            </w:r>
            <w:proofErr w:type="spellStart"/>
            <w:r>
              <w:t>mandibular</w:t>
            </w:r>
            <w:proofErr w:type="spellEnd"/>
            <w:r>
              <w:t xml:space="preserve"> </w:t>
            </w:r>
            <w:proofErr w:type="spellStart"/>
            <w:r>
              <w:t>condylar</w:t>
            </w:r>
            <w:proofErr w:type="spellEnd"/>
            <w:r>
              <w:t xml:space="preserve"> cartilage in the rat</w:t>
            </w:r>
          </w:p>
        </w:tc>
        <w:tc>
          <w:tcPr>
            <w:tcW w:w="810" w:type="dxa"/>
          </w:tcPr>
          <w:p w:rsidR="00555073" w:rsidRDefault="00555073" w:rsidP="00F32AF8">
            <w:r>
              <w:t>1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  <w:r>
              <w:t xml:space="preserve">, </w:t>
            </w:r>
            <w:proofErr w:type="spellStart"/>
            <w:r>
              <w:t>Tuomo</w:t>
            </w:r>
            <w:proofErr w:type="spellEnd"/>
            <w:r>
              <w:t xml:space="preserve"> </w:t>
            </w:r>
            <w:proofErr w:type="spellStart"/>
            <w:r>
              <w:t>Kantomaa</w:t>
            </w:r>
            <w:proofErr w:type="spellEnd"/>
            <w:r>
              <w:t xml:space="preserve"> and </w:t>
            </w:r>
            <w:proofErr w:type="spellStart"/>
            <w:r>
              <w:t>Timo</w:t>
            </w:r>
            <w:proofErr w:type="spellEnd"/>
            <w:r>
              <w:t xml:space="preserve"> </w:t>
            </w:r>
            <w:proofErr w:type="spellStart"/>
            <w:r>
              <w:t>Sorsa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The complex genetics of cleft lip and palate </w:t>
            </w:r>
          </w:p>
        </w:tc>
        <w:tc>
          <w:tcPr>
            <w:tcW w:w="810" w:type="dxa"/>
          </w:tcPr>
          <w:p w:rsidR="00555073" w:rsidRDefault="00555073" w:rsidP="00F32AF8">
            <w:r>
              <w:t>7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Martyn</w:t>
            </w:r>
            <w:proofErr w:type="spellEnd"/>
            <w:r>
              <w:t xml:space="preserve"> T. </w:t>
            </w:r>
            <w:proofErr w:type="spellStart"/>
            <w:r>
              <w:t>Cobourne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Woude</w:t>
            </w:r>
            <w:proofErr w:type="spellEnd"/>
            <w:r>
              <w:t xml:space="preserve"> syndrome: a review. Cardinal signs, Epidemiology, associated features, differential diagnosis, expressivity, genetic counseling and treatment</w:t>
            </w:r>
          </w:p>
        </w:tc>
        <w:tc>
          <w:tcPr>
            <w:tcW w:w="810" w:type="dxa"/>
          </w:tcPr>
          <w:p w:rsidR="00555073" w:rsidRDefault="00555073" w:rsidP="00F32AF8">
            <w:r>
              <w:t>17</w:t>
            </w:r>
          </w:p>
        </w:tc>
        <w:tc>
          <w:tcPr>
            <w:tcW w:w="5502" w:type="dxa"/>
          </w:tcPr>
          <w:p w:rsidR="00555073" w:rsidRDefault="00555073" w:rsidP="00F32AF8">
            <w:r>
              <w:t xml:space="preserve">Maria </w:t>
            </w:r>
            <w:proofErr w:type="spellStart"/>
            <w:r>
              <w:t>Rizos</w:t>
            </w:r>
            <w:proofErr w:type="spellEnd"/>
            <w:r>
              <w:t xml:space="preserve"> and </w:t>
            </w:r>
            <w:proofErr w:type="spellStart"/>
            <w:r>
              <w:t>Meropi</w:t>
            </w:r>
            <w:proofErr w:type="spellEnd"/>
            <w:r>
              <w:t xml:space="preserve"> N. </w:t>
            </w:r>
            <w:proofErr w:type="spellStart"/>
            <w:r>
              <w:t>Spyropoulos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Dentine </w:t>
            </w:r>
            <w:proofErr w:type="spellStart"/>
            <w:r>
              <w:t>phosphoproteins</w:t>
            </w:r>
            <w:proofErr w:type="spellEnd"/>
            <w:r>
              <w:t xml:space="preserve"> in gingival </w:t>
            </w:r>
            <w:proofErr w:type="spellStart"/>
            <w:r>
              <w:t>crevicular</w:t>
            </w:r>
            <w:proofErr w:type="spellEnd"/>
            <w:r>
              <w:t xml:space="preserve"> fluid during root </w:t>
            </w:r>
            <w:proofErr w:type="spellStart"/>
            <w:r>
              <w:t>resorption</w:t>
            </w:r>
            <w:proofErr w:type="spellEnd"/>
          </w:p>
        </w:tc>
        <w:tc>
          <w:tcPr>
            <w:tcW w:w="810" w:type="dxa"/>
          </w:tcPr>
          <w:p w:rsidR="00555073" w:rsidRDefault="00555073" w:rsidP="00F32AF8">
            <w:r>
              <w:t>25</w:t>
            </w:r>
          </w:p>
        </w:tc>
        <w:tc>
          <w:tcPr>
            <w:tcW w:w="5502" w:type="dxa"/>
          </w:tcPr>
          <w:p w:rsidR="00555073" w:rsidRDefault="00555073" w:rsidP="00F32AF8">
            <w:r>
              <w:t xml:space="preserve">James </w:t>
            </w:r>
            <w:proofErr w:type="spellStart"/>
            <w:r>
              <w:t>Mah</w:t>
            </w:r>
            <w:proofErr w:type="spellEnd"/>
            <w:r>
              <w:t xml:space="preserve">, and </w:t>
            </w:r>
            <w:proofErr w:type="spellStart"/>
            <w:r>
              <w:t>Neeelanjani</w:t>
            </w:r>
            <w:proofErr w:type="spellEnd"/>
            <w:r>
              <w:t xml:space="preserve"> Prasad</w:t>
            </w:r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Transverse development of the craniofacial skeleton and dentition between 7 and 15 years of age – a longitudinal </w:t>
            </w:r>
            <w:proofErr w:type="spellStart"/>
            <w:r>
              <w:t>postero</w:t>
            </w:r>
            <w:proofErr w:type="spellEnd"/>
            <w:r>
              <w:t xml:space="preserve">-anterior </w:t>
            </w:r>
            <w:proofErr w:type="spellStart"/>
            <w:r>
              <w:t>cephalometric</w:t>
            </w:r>
            <w:proofErr w:type="spellEnd"/>
            <w:r>
              <w:t xml:space="preserve"> study</w:t>
            </w:r>
          </w:p>
        </w:tc>
        <w:tc>
          <w:tcPr>
            <w:tcW w:w="810" w:type="dxa"/>
          </w:tcPr>
          <w:p w:rsidR="00555073" w:rsidRDefault="00555073" w:rsidP="00F32AF8">
            <w:r>
              <w:t>31</w:t>
            </w:r>
          </w:p>
        </w:tc>
        <w:tc>
          <w:tcPr>
            <w:tcW w:w="5502" w:type="dxa"/>
          </w:tcPr>
          <w:p w:rsidR="00555073" w:rsidRDefault="00555073" w:rsidP="00F32AF8">
            <w:r>
              <w:t xml:space="preserve">Christopher J. </w:t>
            </w:r>
            <w:proofErr w:type="spellStart"/>
            <w:r>
              <w:t>Lux</w:t>
            </w:r>
            <w:proofErr w:type="spellEnd"/>
            <w:r>
              <w:t xml:space="preserve">, Christian </w:t>
            </w:r>
            <w:proofErr w:type="spellStart"/>
            <w:r>
              <w:t>Conradt</w:t>
            </w:r>
            <w:proofErr w:type="spellEnd"/>
            <w:r>
              <w:t xml:space="preserve">, Donald Burden and </w:t>
            </w:r>
            <w:proofErr w:type="spellStart"/>
            <w:r>
              <w:t>Gerda</w:t>
            </w:r>
            <w:proofErr w:type="spellEnd"/>
            <w:r>
              <w:t xml:space="preserve"> </w:t>
            </w:r>
            <w:proofErr w:type="spellStart"/>
            <w:r>
              <w:t>Komposch</w:t>
            </w:r>
            <w:proofErr w:type="spellEnd"/>
            <w:r>
              <w:t xml:space="preserve"> </w:t>
            </w:r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An investigation of </w:t>
            </w:r>
            <w:proofErr w:type="spellStart"/>
            <w:r>
              <w:t>cervicovertebral</w:t>
            </w:r>
            <w:proofErr w:type="spellEnd"/>
            <w:r>
              <w:t xml:space="preserve"> morphology in different </w:t>
            </w:r>
            <w:proofErr w:type="spellStart"/>
            <w:r>
              <w:t>sagittal</w:t>
            </w:r>
            <w:proofErr w:type="spellEnd"/>
            <w:r>
              <w:t xml:space="preserve"> skeletal growth patterns </w:t>
            </w:r>
          </w:p>
        </w:tc>
        <w:tc>
          <w:tcPr>
            <w:tcW w:w="810" w:type="dxa"/>
          </w:tcPr>
          <w:p w:rsidR="00555073" w:rsidRDefault="00555073" w:rsidP="00F32AF8">
            <w:r>
              <w:t>43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Bulent</w:t>
            </w:r>
            <w:proofErr w:type="spellEnd"/>
            <w:r>
              <w:t xml:space="preserve"> </w:t>
            </w:r>
            <w:proofErr w:type="spellStart"/>
            <w:r>
              <w:t>Baydas</w:t>
            </w:r>
            <w:proofErr w:type="spellEnd"/>
            <w:r>
              <w:t xml:space="preserve">, Ibrahim </w:t>
            </w:r>
            <w:proofErr w:type="spellStart"/>
            <w:r>
              <w:t>Yavuz</w:t>
            </w:r>
            <w:proofErr w:type="spellEnd"/>
            <w:r>
              <w:t xml:space="preserve">, </w:t>
            </w:r>
            <w:proofErr w:type="spellStart"/>
            <w:r>
              <w:t>Nurhan</w:t>
            </w:r>
            <w:proofErr w:type="spellEnd"/>
            <w:r>
              <w:t xml:space="preserve"> </w:t>
            </w:r>
            <w:proofErr w:type="spellStart"/>
            <w:r>
              <w:t>Durana</w:t>
            </w:r>
            <w:proofErr w:type="spellEnd"/>
            <w:r>
              <w:t xml:space="preserve"> and </w:t>
            </w:r>
            <w:proofErr w:type="spellStart"/>
            <w:r>
              <w:t>ismalil</w:t>
            </w:r>
            <w:proofErr w:type="spellEnd"/>
            <w:r>
              <w:t xml:space="preserve"> </w:t>
            </w:r>
            <w:proofErr w:type="spellStart"/>
            <w:r>
              <w:t>Ceylan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The effect of a modified reverse headgear force applied with a </w:t>
            </w:r>
            <w:proofErr w:type="spellStart"/>
            <w:r>
              <w:t>facebow</w:t>
            </w:r>
            <w:proofErr w:type="spellEnd"/>
            <w:r>
              <w:t xml:space="preserve"> on the </w:t>
            </w:r>
            <w:proofErr w:type="spellStart"/>
            <w:r>
              <w:t>dentofacial</w:t>
            </w:r>
            <w:proofErr w:type="spellEnd"/>
            <w:r>
              <w:t xml:space="preserve"> structures</w:t>
            </w:r>
          </w:p>
        </w:tc>
        <w:tc>
          <w:tcPr>
            <w:tcW w:w="810" w:type="dxa"/>
          </w:tcPr>
          <w:p w:rsidR="00555073" w:rsidRDefault="00555073" w:rsidP="00F32AF8">
            <w:r>
              <w:t>51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Yasar</w:t>
            </w:r>
            <w:proofErr w:type="spellEnd"/>
            <w:r>
              <w:t xml:space="preserve"> </w:t>
            </w:r>
            <w:proofErr w:type="spellStart"/>
            <w:r>
              <w:t>Goyenc</w:t>
            </w:r>
            <w:proofErr w:type="spellEnd"/>
            <w:r>
              <w:t xml:space="preserve"> and </w:t>
            </w:r>
            <w:proofErr w:type="spellStart"/>
            <w:r>
              <w:t>Seyda</w:t>
            </w:r>
            <w:proofErr w:type="spellEnd"/>
            <w:r>
              <w:t xml:space="preserve"> </w:t>
            </w:r>
            <w:proofErr w:type="spellStart"/>
            <w:r>
              <w:t>Ersoy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The effects of early headgear treatment on dental arches and craniofacial morphology: a report of a 2 year randomized study </w:t>
            </w:r>
          </w:p>
        </w:tc>
        <w:tc>
          <w:tcPr>
            <w:tcW w:w="810" w:type="dxa"/>
          </w:tcPr>
          <w:p w:rsidR="00555073" w:rsidRDefault="00555073" w:rsidP="00F32AF8">
            <w:r>
              <w:t>59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Raimo</w:t>
            </w:r>
            <w:proofErr w:type="spellEnd"/>
            <w:r>
              <w:t xml:space="preserve"> </w:t>
            </w:r>
            <w:proofErr w:type="spellStart"/>
            <w:r>
              <w:t>Mantysaari</w:t>
            </w:r>
            <w:proofErr w:type="spellEnd"/>
            <w:r>
              <w:t xml:space="preserve">, </w:t>
            </w:r>
            <w:proofErr w:type="spellStart"/>
            <w:r>
              <w:t>tuomo</w:t>
            </w:r>
            <w:proofErr w:type="spellEnd"/>
            <w:r>
              <w:t xml:space="preserve"> </w:t>
            </w:r>
            <w:proofErr w:type="spellStart"/>
            <w:r>
              <w:t>Kantomaa</w:t>
            </w:r>
            <w:proofErr w:type="spellEnd"/>
            <w:r>
              <w:t xml:space="preserve">, </w:t>
            </w:r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  <w:r>
              <w:t xml:space="preserve"> and </w:t>
            </w:r>
            <w:proofErr w:type="spellStart"/>
            <w:r>
              <w:t>Aila</w:t>
            </w:r>
            <w:proofErr w:type="spellEnd"/>
            <w:r>
              <w:t xml:space="preserve"> </w:t>
            </w:r>
            <w:proofErr w:type="spellStart"/>
            <w:r>
              <w:t>Pykalainen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Treatment effects produced by the </w:t>
            </w:r>
            <w:proofErr w:type="spellStart"/>
            <w:r>
              <w:t>Bionator</w:t>
            </w:r>
            <w:proofErr w:type="spellEnd"/>
            <w:r>
              <w:t xml:space="preserve"> appliance. Comparison with an untreated  Class II sample</w:t>
            </w:r>
          </w:p>
        </w:tc>
        <w:tc>
          <w:tcPr>
            <w:tcW w:w="810" w:type="dxa"/>
          </w:tcPr>
          <w:p w:rsidR="00555073" w:rsidRDefault="00555073" w:rsidP="00F32AF8">
            <w:r>
              <w:t>65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Marcio</w:t>
            </w:r>
            <w:proofErr w:type="spellEnd"/>
            <w:r>
              <w:t xml:space="preserve"> r. Almeida, Jose F. C. </w:t>
            </w:r>
            <w:proofErr w:type="spellStart"/>
            <w:r>
              <w:t>Henriques</w:t>
            </w:r>
            <w:proofErr w:type="spellEnd"/>
            <w:r>
              <w:t xml:space="preserve">, </w:t>
            </w:r>
            <w:proofErr w:type="spellStart"/>
            <w:r>
              <w:t>Renato</w:t>
            </w:r>
            <w:proofErr w:type="spellEnd"/>
            <w:r>
              <w:t xml:space="preserve"> R. Almeida, </w:t>
            </w:r>
            <w:proofErr w:type="spellStart"/>
            <w:r>
              <w:t>Renata</w:t>
            </w:r>
            <w:proofErr w:type="spellEnd"/>
            <w:r>
              <w:t xml:space="preserve"> R. Almeida-</w:t>
            </w:r>
            <w:proofErr w:type="spellStart"/>
            <w:r>
              <w:t>Pedrin</w:t>
            </w:r>
            <w:proofErr w:type="spellEnd"/>
            <w:r>
              <w:t xml:space="preserve"> and Weber </w:t>
            </w:r>
            <w:proofErr w:type="spellStart"/>
            <w:r>
              <w:t>Ursi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Psychophysical testing of taste and flavor reactivity in young patients </w:t>
            </w:r>
            <w:proofErr w:type="spellStart"/>
            <w:r>
              <w:t>undrging</w:t>
            </w:r>
            <w:proofErr w:type="spellEnd"/>
            <w:r>
              <w:t xml:space="preserve"> treatment with removable orthodontic appliances</w:t>
            </w:r>
          </w:p>
        </w:tc>
        <w:tc>
          <w:tcPr>
            <w:tcW w:w="810" w:type="dxa"/>
          </w:tcPr>
          <w:p w:rsidR="00555073" w:rsidRDefault="00555073" w:rsidP="00F32AF8">
            <w:r>
              <w:t>73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Gilad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-Zion, </w:t>
            </w:r>
            <w:proofErr w:type="spellStart"/>
            <w:r>
              <w:t>IIana</w:t>
            </w:r>
            <w:proofErr w:type="spellEnd"/>
            <w:r>
              <w:t xml:space="preserve"> </w:t>
            </w:r>
            <w:proofErr w:type="spellStart"/>
            <w:r>
              <w:t>Brin</w:t>
            </w:r>
            <w:proofErr w:type="spellEnd"/>
            <w:r>
              <w:t xml:space="preserve"> and Jacob </w:t>
            </w:r>
            <w:proofErr w:type="spellStart"/>
            <w:r>
              <w:t>Steinoer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Perception of pain during orthodontic  treatment with fixed appliances </w:t>
            </w:r>
          </w:p>
        </w:tc>
        <w:tc>
          <w:tcPr>
            <w:tcW w:w="810" w:type="dxa"/>
          </w:tcPr>
          <w:p w:rsidR="00555073" w:rsidRDefault="00555073" w:rsidP="00F32AF8">
            <w:r>
              <w:t>79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Aslihan</w:t>
            </w:r>
            <w:proofErr w:type="spellEnd"/>
            <w:r>
              <w:t xml:space="preserve"> M. </w:t>
            </w:r>
            <w:proofErr w:type="spellStart"/>
            <w:r>
              <w:t>Erdinc</w:t>
            </w:r>
            <w:proofErr w:type="spellEnd"/>
            <w:r>
              <w:t xml:space="preserve"> and </w:t>
            </w:r>
            <w:proofErr w:type="spellStart"/>
            <w:r>
              <w:t>Banu</w:t>
            </w:r>
            <w:proofErr w:type="spellEnd"/>
            <w:r>
              <w:t xml:space="preserve"> </w:t>
            </w:r>
            <w:proofErr w:type="spellStart"/>
            <w:r>
              <w:t>Bincer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>The views and attitudes of parents of children with a sensory impairment towards orthodontic care</w:t>
            </w:r>
          </w:p>
        </w:tc>
        <w:tc>
          <w:tcPr>
            <w:tcW w:w="810" w:type="dxa"/>
          </w:tcPr>
          <w:p w:rsidR="00555073" w:rsidRDefault="00555073" w:rsidP="00F32AF8">
            <w:r>
              <w:t>87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Maha</w:t>
            </w:r>
            <w:proofErr w:type="spellEnd"/>
            <w:r>
              <w:t xml:space="preserve"> Al-</w:t>
            </w:r>
            <w:proofErr w:type="spellStart"/>
            <w:r>
              <w:t>Sarheed</w:t>
            </w:r>
            <w:proofErr w:type="spellEnd"/>
            <w:r>
              <w:t xml:space="preserve">, Raman </w:t>
            </w:r>
            <w:proofErr w:type="spellStart"/>
            <w:r>
              <w:t>Bedi</w:t>
            </w:r>
            <w:proofErr w:type="spellEnd"/>
            <w:r>
              <w:t xml:space="preserve"> and Nigel P. Hunt</w:t>
            </w:r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Unilateral Angle II in functional literalities </w:t>
            </w:r>
          </w:p>
        </w:tc>
        <w:tc>
          <w:tcPr>
            <w:tcW w:w="810" w:type="dxa"/>
          </w:tcPr>
          <w:p w:rsidR="00555073" w:rsidRDefault="00555073" w:rsidP="00F32AF8">
            <w:r>
              <w:t>93</w:t>
            </w:r>
          </w:p>
        </w:tc>
        <w:tc>
          <w:tcPr>
            <w:tcW w:w="5502" w:type="dxa"/>
          </w:tcPr>
          <w:p w:rsidR="00555073" w:rsidRDefault="00555073" w:rsidP="00F32AF8">
            <w:r>
              <w:t xml:space="preserve">T. </w:t>
            </w:r>
            <w:proofErr w:type="spellStart"/>
            <w:r>
              <w:t>Heikkinen</w:t>
            </w:r>
            <w:proofErr w:type="spellEnd"/>
            <w:r>
              <w:t xml:space="preserve">, T. </w:t>
            </w:r>
            <w:proofErr w:type="spellStart"/>
            <w:r>
              <w:t>Poikela</w:t>
            </w:r>
            <w:proofErr w:type="spellEnd"/>
            <w:r>
              <w:t xml:space="preserve">, M. </w:t>
            </w:r>
            <w:proofErr w:type="spellStart"/>
            <w:r>
              <w:t>Gron</w:t>
            </w:r>
            <w:proofErr w:type="spellEnd"/>
            <w:r>
              <w:t xml:space="preserve"> and L. </w:t>
            </w:r>
            <w:proofErr w:type="spellStart"/>
            <w:r>
              <w:t>Alvesalo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Has </w:t>
            </w:r>
            <w:proofErr w:type="spellStart"/>
            <w:r>
              <w:t>hypodontia</w:t>
            </w:r>
            <w:proofErr w:type="spellEnd"/>
            <w:r>
              <w:t xml:space="preserve"> increased in Caucasians during the 20</w:t>
            </w:r>
            <w:r w:rsidRPr="008375C1">
              <w:rPr>
                <w:vertAlign w:val="superscript"/>
              </w:rPr>
              <w:t>th</w:t>
            </w:r>
            <w:r>
              <w:t xml:space="preserve"> century?</w:t>
            </w:r>
          </w:p>
        </w:tc>
        <w:tc>
          <w:tcPr>
            <w:tcW w:w="810" w:type="dxa"/>
          </w:tcPr>
          <w:p w:rsidR="00555073" w:rsidRDefault="00555073" w:rsidP="00F32AF8">
            <w:r>
              <w:t>99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Nele</w:t>
            </w:r>
            <w:proofErr w:type="spellEnd"/>
            <w:r>
              <w:t xml:space="preserve"> </w:t>
            </w:r>
            <w:proofErr w:type="spellStart"/>
            <w:r>
              <w:t>Mattheeuws</w:t>
            </w:r>
            <w:proofErr w:type="spellEnd"/>
            <w:r>
              <w:t xml:space="preserve">, Luc </w:t>
            </w:r>
            <w:proofErr w:type="spellStart"/>
            <w:r>
              <w:t>Dermaut</w:t>
            </w:r>
            <w:proofErr w:type="spellEnd"/>
            <w:r>
              <w:t xml:space="preserve"> and Guy </w:t>
            </w:r>
            <w:proofErr w:type="spellStart"/>
            <w:r>
              <w:t>Martenss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A comparative study of the static and kinetic frictional resistance of titanium molybdenum alloy </w:t>
            </w:r>
            <w:proofErr w:type="spellStart"/>
            <w:r>
              <w:t>archwires</w:t>
            </w:r>
            <w:proofErr w:type="spellEnd"/>
            <w:r>
              <w:t xml:space="preserve"> in stainless steel brackets</w:t>
            </w:r>
          </w:p>
        </w:tc>
        <w:tc>
          <w:tcPr>
            <w:tcW w:w="810" w:type="dxa"/>
          </w:tcPr>
          <w:p w:rsidR="00555073" w:rsidRDefault="00555073" w:rsidP="00F32AF8">
            <w:r>
              <w:t>105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A.Cash</w:t>
            </w:r>
            <w:proofErr w:type="spellEnd"/>
            <w:r>
              <w:t xml:space="preserve">, R. Curtis, D. </w:t>
            </w:r>
            <w:proofErr w:type="spellStart"/>
            <w:r>
              <w:t>Garrigia-Majo</w:t>
            </w:r>
            <w:proofErr w:type="spellEnd"/>
            <w:r>
              <w:t xml:space="preserve"> and F. McDonald</w:t>
            </w:r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Book Reviews </w:t>
            </w:r>
          </w:p>
          <w:p w:rsidR="00555073" w:rsidRDefault="00555073" w:rsidP="00F32AF8">
            <w:r>
              <w:t>Pickard’s Manual of Operative Dentistry 8</w:t>
            </w:r>
            <w:r w:rsidRPr="00A15B48">
              <w:rPr>
                <w:vertAlign w:val="superscript"/>
              </w:rPr>
              <w:t>th</w:t>
            </w:r>
            <w:r>
              <w:t xml:space="preserve"> edition (2003)</w:t>
            </w:r>
          </w:p>
        </w:tc>
        <w:tc>
          <w:tcPr>
            <w:tcW w:w="810" w:type="dxa"/>
          </w:tcPr>
          <w:p w:rsidR="00555073" w:rsidRDefault="00555073" w:rsidP="00F32AF8">
            <w:r>
              <w:t>113</w:t>
            </w:r>
          </w:p>
        </w:tc>
        <w:tc>
          <w:tcPr>
            <w:tcW w:w="5502" w:type="dxa"/>
          </w:tcPr>
          <w:p w:rsidR="00555073" w:rsidRDefault="00555073" w:rsidP="00F32AF8">
            <w:r>
              <w:t xml:space="preserve">E A M Kiss, B G N Smith ,T F </w:t>
            </w:r>
            <w:proofErr w:type="spellStart"/>
            <w:r>
              <w:t>Waston</w:t>
            </w:r>
            <w:proofErr w:type="spellEnd"/>
          </w:p>
        </w:tc>
      </w:tr>
      <w:tr w:rsidR="00555073" w:rsidTr="00555073">
        <w:trPr>
          <w:trHeight w:val="416"/>
        </w:trPr>
        <w:tc>
          <w:tcPr>
            <w:tcW w:w="5220" w:type="dxa"/>
          </w:tcPr>
          <w:p w:rsidR="00555073" w:rsidRDefault="00555073" w:rsidP="00F32AF8">
            <w:r>
              <w:t>Oral Cells and Tissues</w:t>
            </w:r>
          </w:p>
        </w:tc>
        <w:tc>
          <w:tcPr>
            <w:tcW w:w="810" w:type="dxa"/>
          </w:tcPr>
          <w:p w:rsidR="00555073" w:rsidRDefault="00555073" w:rsidP="00F32AF8">
            <w:r>
              <w:t>113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Philias</w:t>
            </w:r>
            <w:proofErr w:type="spellEnd"/>
            <w:r>
              <w:t xml:space="preserve"> </w:t>
            </w:r>
            <w:proofErr w:type="spellStart"/>
            <w:r>
              <w:t>R.Garant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>Treatment planning in primary dental care (2003)</w:t>
            </w:r>
          </w:p>
        </w:tc>
        <w:tc>
          <w:tcPr>
            <w:tcW w:w="810" w:type="dxa"/>
          </w:tcPr>
          <w:p w:rsidR="00555073" w:rsidRDefault="00555073" w:rsidP="00F32AF8">
            <w:r>
              <w:t>114</w:t>
            </w:r>
          </w:p>
        </w:tc>
        <w:tc>
          <w:tcPr>
            <w:tcW w:w="5502" w:type="dxa"/>
          </w:tcPr>
          <w:p w:rsidR="00555073" w:rsidRDefault="00555073" w:rsidP="00F32AF8">
            <w:r>
              <w:t>Ann Shearer and Anthony Mellor</w:t>
            </w:r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>Orthodontics in the 21</w:t>
            </w:r>
            <w:r w:rsidRPr="005855BE">
              <w:rPr>
                <w:vertAlign w:val="superscript"/>
              </w:rPr>
              <w:t>st</w:t>
            </w:r>
            <w:r>
              <w:t xml:space="preserve"> century. Where are now? </w:t>
            </w:r>
            <w:r>
              <w:lastRenderedPageBreak/>
              <w:t>Where are we going? (2002)</w:t>
            </w:r>
          </w:p>
        </w:tc>
        <w:tc>
          <w:tcPr>
            <w:tcW w:w="810" w:type="dxa"/>
          </w:tcPr>
          <w:p w:rsidR="00555073" w:rsidRDefault="00555073" w:rsidP="00F32AF8">
            <w:r>
              <w:lastRenderedPageBreak/>
              <w:t>115</w:t>
            </w:r>
          </w:p>
        </w:tc>
        <w:tc>
          <w:tcPr>
            <w:tcW w:w="5502" w:type="dxa"/>
          </w:tcPr>
          <w:p w:rsidR="00555073" w:rsidRDefault="00555073" w:rsidP="00F32AF8">
            <w:r>
              <w:t xml:space="preserve">Kenji Takada and William </w:t>
            </w:r>
            <w:proofErr w:type="spellStart"/>
            <w:r>
              <w:t>Profitt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lastRenderedPageBreak/>
              <w:t xml:space="preserve">Essentials of </w:t>
            </w:r>
            <w:proofErr w:type="spellStart"/>
            <w:r>
              <w:t>orthognathic</w:t>
            </w:r>
            <w:proofErr w:type="spellEnd"/>
            <w:r>
              <w:t xml:space="preserve"> surgery (2003)</w:t>
            </w:r>
          </w:p>
        </w:tc>
        <w:tc>
          <w:tcPr>
            <w:tcW w:w="810" w:type="dxa"/>
          </w:tcPr>
          <w:p w:rsidR="00555073" w:rsidRDefault="00555073" w:rsidP="00F32AF8">
            <w:r>
              <w:t>116</w:t>
            </w:r>
          </w:p>
        </w:tc>
        <w:tc>
          <w:tcPr>
            <w:tcW w:w="5502" w:type="dxa"/>
          </w:tcPr>
          <w:p w:rsidR="00555073" w:rsidRDefault="00555073" w:rsidP="00F32AF8">
            <w:r>
              <w:t xml:space="preserve">John P </w:t>
            </w:r>
            <w:proofErr w:type="spellStart"/>
            <w:r>
              <w:t>Reyenke</w:t>
            </w:r>
            <w:proofErr w:type="spellEnd"/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Essentials dental public health </w:t>
            </w:r>
          </w:p>
        </w:tc>
        <w:tc>
          <w:tcPr>
            <w:tcW w:w="810" w:type="dxa"/>
          </w:tcPr>
          <w:p w:rsidR="00555073" w:rsidRDefault="00555073" w:rsidP="00F32AF8">
            <w:r>
              <w:t>116</w:t>
            </w:r>
          </w:p>
        </w:tc>
        <w:tc>
          <w:tcPr>
            <w:tcW w:w="5502" w:type="dxa"/>
          </w:tcPr>
          <w:p w:rsidR="00555073" w:rsidRDefault="00555073" w:rsidP="00F32AF8">
            <w:proofErr w:type="spellStart"/>
            <w:r>
              <w:t>Blanaid</w:t>
            </w:r>
            <w:proofErr w:type="spellEnd"/>
            <w:r>
              <w:t xml:space="preserve"> Daly , Richard G Watt, Paul </w:t>
            </w:r>
            <w:proofErr w:type="spellStart"/>
            <w:r>
              <w:t>Batchleor</w:t>
            </w:r>
            <w:proofErr w:type="spellEnd"/>
            <w:r>
              <w:t xml:space="preserve"> and Elizabeth T. Treasure</w:t>
            </w:r>
          </w:p>
        </w:tc>
      </w:tr>
      <w:tr w:rsidR="00555073" w:rsidTr="00555073">
        <w:tc>
          <w:tcPr>
            <w:tcW w:w="5220" w:type="dxa"/>
          </w:tcPr>
          <w:p w:rsidR="00555073" w:rsidRDefault="00555073" w:rsidP="00F32AF8">
            <w:r>
              <w:t xml:space="preserve">Atlas of neural therapy with local </w:t>
            </w:r>
            <w:proofErr w:type="spellStart"/>
            <w:r>
              <w:t>anaesthetics</w:t>
            </w:r>
            <w:proofErr w:type="spellEnd"/>
            <w:r>
              <w:t>, 2</w:t>
            </w:r>
            <w:r w:rsidRPr="00477FA0">
              <w:rPr>
                <w:vertAlign w:val="superscript"/>
              </w:rPr>
              <w:t>nd</w:t>
            </w:r>
            <w:r>
              <w:t xml:space="preserve"> edition (2002)</w:t>
            </w:r>
          </w:p>
        </w:tc>
        <w:tc>
          <w:tcPr>
            <w:tcW w:w="810" w:type="dxa"/>
          </w:tcPr>
          <w:p w:rsidR="00555073" w:rsidRDefault="00555073" w:rsidP="00F32AF8">
            <w:r>
              <w:t>117</w:t>
            </w:r>
          </w:p>
        </w:tc>
        <w:tc>
          <w:tcPr>
            <w:tcW w:w="5502" w:type="dxa"/>
          </w:tcPr>
          <w:p w:rsidR="00555073" w:rsidRDefault="00555073" w:rsidP="00F32AF8">
            <w:r>
              <w:t xml:space="preserve">Mathias P </w:t>
            </w:r>
            <w:proofErr w:type="spellStart"/>
            <w:r>
              <w:t>Dosch</w:t>
            </w:r>
            <w:proofErr w:type="spellEnd"/>
          </w:p>
        </w:tc>
      </w:tr>
    </w:tbl>
    <w:p w:rsidR="00555073" w:rsidRDefault="00555073" w:rsidP="00555073"/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814DF8" w:rsidRDefault="00814DF8" w:rsidP="00E83A25">
      <w:pPr>
        <w:tabs>
          <w:tab w:val="left" w:pos="1080"/>
        </w:tabs>
        <w:rPr>
          <w:b/>
          <w:sz w:val="40"/>
          <w:szCs w:val="40"/>
        </w:rPr>
      </w:pPr>
    </w:p>
    <w:p w:rsidR="00555073" w:rsidRDefault="00555073" w:rsidP="00E83A25">
      <w:pPr>
        <w:tabs>
          <w:tab w:val="left" w:pos="1080"/>
        </w:tabs>
        <w:rPr>
          <w:b/>
          <w:sz w:val="40"/>
          <w:szCs w:val="40"/>
        </w:rPr>
      </w:pPr>
    </w:p>
    <w:p w:rsidR="00BE2B0C" w:rsidRDefault="00BE2B0C" w:rsidP="00F6519A">
      <w:pPr>
        <w:tabs>
          <w:tab w:val="left" w:pos="1080"/>
        </w:tabs>
        <w:jc w:val="center"/>
        <w:rPr>
          <w:b/>
          <w:sz w:val="48"/>
          <w:szCs w:val="48"/>
        </w:rPr>
      </w:pPr>
    </w:p>
    <w:p w:rsidR="00BE2B0C" w:rsidRDefault="00BE2B0C" w:rsidP="00F6519A">
      <w:pPr>
        <w:tabs>
          <w:tab w:val="left" w:pos="1080"/>
        </w:tabs>
        <w:jc w:val="center"/>
        <w:rPr>
          <w:b/>
          <w:sz w:val="48"/>
          <w:szCs w:val="48"/>
        </w:rPr>
      </w:pPr>
    </w:p>
    <w:p w:rsidR="00720D2E" w:rsidRPr="00F6519A" w:rsidRDefault="00E83A25" w:rsidP="00F6519A">
      <w:pPr>
        <w:tabs>
          <w:tab w:val="left" w:pos="1080"/>
        </w:tabs>
        <w:jc w:val="center"/>
        <w:rPr>
          <w:b/>
          <w:sz w:val="48"/>
          <w:szCs w:val="48"/>
        </w:rPr>
      </w:pPr>
      <w:r w:rsidRPr="00F6519A">
        <w:rPr>
          <w:b/>
          <w:sz w:val="48"/>
          <w:szCs w:val="48"/>
        </w:rPr>
        <w:lastRenderedPageBreak/>
        <w:t>EUROPEAN JOURNAL OF ORTHODONTICS</w:t>
      </w:r>
    </w:p>
    <w:tbl>
      <w:tblPr>
        <w:tblStyle w:val="TableGrid"/>
        <w:tblpPr w:leftFromText="180" w:rightFromText="180" w:vertAnchor="text" w:horzAnchor="margin" w:tblpXSpec="center" w:tblpY="1580"/>
        <w:tblW w:w="11341" w:type="dxa"/>
        <w:tblLook w:val="04A0"/>
      </w:tblPr>
      <w:tblGrid>
        <w:gridCol w:w="6161"/>
        <w:gridCol w:w="644"/>
        <w:gridCol w:w="4536"/>
      </w:tblGrid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>Early root alterations after orthodontic force application studied by light and scanning electron microscopy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119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 xml:space="preserve">Maria </w:t>
            </w:r>
            <w:proofErr w:type="spellStart"/>
            <w:r>
              <w:t>Mavragani</w:t>
            </w:r>
            <w:proofErr w:type="spellEnd"/>
            <w:r>
              <w:t xml:space="preserve">, Ole Christian Amundsen, Nils Jorgen </w:t>
            </w:r>
            <w:proofErr w:type="spellStart"/>
            <w:r>
              <w:t>Selliseht</w:t>
            </w:r>
            <w:proofErr w:type="spellEnd"/>
            <w:r>
              <w:t xml:space="preserve">, </w:t>
            </w:r>
            <w:proofErr w:type="spellStart"/>
            <w:r>
              <w:t>Pongsri</w:t>
            </w:r>
            <w:proofErr w:type="spellEnd"/>
            <w:r>
              <w:t xml:space="preserve"> </w:t>
            </w:r>
            <w:proofErr w:type="spellStart"/>
            <w:r>
              <w:t>Brudvik</w:t>
            </w:r>
            <w:proofErr w:type="spellEnd"/>
            <w:r>
              <w:t xml:space="preserve"> and Knut Andreas</w:t>
            </w:r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>In vitro expression of matrix metalloproteinase-1, tissue inhibitor of metalloproteinase-1 and transforming growth factor-β1 in human periodontal ligament fibroblasts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129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>Dong-</w:t>
            </w:r>
            <w:proofErr w:type="spellStart"/>
            <w:r>
              <w:t>Seok</w:t>
            </w:r>
            <w:proofErr w:type="spellEnd"/>
            <w:r>
              <w:t xml:space="preserve"> </w:t>
            </w:r>
            <w:proofErr w:type="spellStart"/>
            <w:r>
              <w:t>Nahm</w:t>
            </w:r>
            <w:proofErr w:type="spellEnd"/>
            <w:r>
              <w:t xml:space="preserve">, </w:t>
            </w:r>
            <w:proofErr w:type="spellStart"/>
            <w:r>
              <w:t>Hee-Jeong</w:t>
            </w:r>
            <w:proofErr w:type="spellEnd"/>
            <w:r>
              <w:t xml:space="preserve"> Kim, James </w:t>
            </w:r>
            <w:proofErr w:type="spellStart"/>
            <w:r>
              <w:t>Mah</w:t>
            </w:r>
            <w:proofErr w:type="spellEnd"/>
            <w:r>
              <w:t xml:space="preserve"> and </w:t>
            </w:r>
            <w:proofErr w:type="spellStart"/>
            <w:r>
              <w:t>Seung-Hak</w:t>
            </w:r>
            <w:proofErr w:type="spellEnd"/>
            <w:r>
              <w:t xml:space="preserve"> </w:t>
            </w:r>
            <w:proofErr w:type="spellStart"/>
            <w:r>
              <w:t>Baek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proofErr w:type="spellStart"/>
            <w:r>
              <w:t>Neovascularization</w:t>
            </w:r>
            <w:proofErr w:type="spellEnd"/>
            <w:r>
              <w:t xml:space="preserve"> and bone formation in the </w:t>
            </w:r>
            <w:proofErr w:type="spellStart"/>
            <w:r>
              <w:t>condyle</w:t>
            </w:r>
            <w:proofErr w:type="spellEnd"/>
            <w:r>
              <w:t xml:space="preserve"> during stepwise </w:t>
            </w:r>
            <w:proofErr w:type="spellStart"/>
            <w:r>
              <w:t>mandibular</w:t>
            </w:r>
            <w:proofErr w:type="spellEnd"/>
            <w:r>
              <w:t xml:space="preserve"> advancement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137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 xml:space="preserve">F.Y. C. Leung, A.B.M. </w:t>
            </w:r>
            <w:proofErr w:type="spellStart"/>
            <w:r>
              <w:t>Rabie</w:t>
            </w:r>
            <w:proofErr w:type="spellEnd"/>
            <w:r>
              <w:t xml:space="preserve"> and U. </w:t>
            </w:r>
            <w:proofErr w:type="spellStart"/>
            <w:r>
              <w:t>Hagg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proofErr w:type="spellStart"/>
            <w:r>
              <w:t>Secreation</w:t>
            </w:r>
            <w:proofErr w:type="spellEnd"/>
            <w:r>
              <w:t xml:space="preserve"> of </w:t>
            </w:r>
            <w:proofErr w:type="spellStart"/>
            <w:r>
              <w:t>osteopontin</w:t>
            </w:r>
            <w:proofErr w:type="spellEnd"/>
            <w:r>
              <w:t xml:space="preserve"> from MG-63 cells under an physiological level of mechanical strain in vitro-a incorporation approach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143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 xml:space="preserve">D. Liu, B.B. </w:t>
            </w:r>
            <w:proofErr w:type="spellStart"/>
            <w:r>
              <w:t>Vandahl</w:t>
            </w:r>
            <w:proofErr w:type="spellEnd"/>
            <w:r>
              <w:t xml:space="preserve">, S. </w:t>
            </w:r>
            <w:proofErr w:type="spellStart"/>
            <w:r>
              <w:t>Birkelund</w:t>
            </w:r>
            <w:proofErr w:type="spellEnd"/>
            <w:r>
              <w:t xml:space="preserve">, L.B. Nielsen and B. </w:t>
            </w:r>
            <w:proofErr w:type="spellStart"/>
            <w:r>
              <w:t>Melsen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>Dental crowding in a prehistoric population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151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 xml:space="preserve">O. Mockers, M. </w:t>
            </w:r>
            <w:proofErr w:type="spellStart"/>
            <w:r>
              <w:t>Aubry</w:t>
            </w:r>
            <w:proofErr w:type="spellEnd"/>
            <w:r>
              <w:t xml:space="preserve"> and B. </w:t>
            </w:r>
            <w:proofErr w:type="spellStart"/>
            <w:r>
              <w:t>Mafart</w:t>
            </w:r>
            <w:proofErr w:type="spellEnd"/>
            <w:r>
              <w:t xml:space="preserve"> </w:t>
            </w:r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>Tensile properties of orthodontic elastomeric chains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157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 xml:space="preserve">T. </w:t>
            </w:r>
            <w:proofErr w:type="spellStart"/>
            <w:r>
              <w:t>Eliades</w:t>
            </w:r>
            <w:proofErr w:type="spellEnd"/>
            <w:r>
              <w:t xml:space="preserve">, G. </w:t>
            </w:r>
            <w:proofErr w:type="spellStart"/>
            <w:r>
              <w:t>Eliades</w:t>
            </w:r>
            <w:proofErr w:type="spellEnd"/>
            <w:r>
              <w:t xml:space="preserve"> and D. C. Watts</w:t>
            </w:r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 xml:space="preserve">Dynamic frictional behavior of orthodontic </w:t>
            </w:r>
            <w:proofErr w:type="spellStart"/>
            <w:r>
              <w:t>archwires</w:t>
            </w:r>
            <w:proofErr w:type="spellEnd"/>
            <w:r>
              <w:t xml:space="preserve"> and brackets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163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 xml:space="preserve">K. </w:t>
            </w:r>
            <w:proofErr w:type="spellStart"/>
            <w:r>
              <w:t>Clocheret</w:t>
            </w:r>
            <w:proofErr w:type="spellEnd"/>
            <w:r>
              <w:t xml:space="preserve">, G. </w:t>
            </w:r>
            <w:proofErr w:type="spellStart"/>
            <w:r>
              <w:t>Willems</w:t>
            </w:r>
            <w:proofErr w:type="spellEnd"/>
            <w:r>
              <w:t xml:space="preserve">, C. </w:t>
            </w:r>
            <w:proofErr w:type="spellStart"/>
            <w:r>
              <w:t>Carels</w:t>
            </w:r>
            <w:proofErr w:type="spellEnd"/>
            <w:r>
              <w:t xml:space="preserve"> and J.-P. </w:t>
            </w:r>
            <w:proofErr w:type="spellStart"/>
            <w:r>
              <w:t>Celis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>Metal ion release from new and recycled stainless steel brackets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171</w:t>
            </w:r>
          </w:p>
        </w:tc>
        <w:tc>
          <w:tcPr>
            <w:tcW w:w="4536" w:type="dxa"/>
          </w:tcPr>
          <w:p w:rsidR="00C63E38" w:rsidRPr="00720D2E" w:rsidRDefault="00C63E38" w:rsidP="00C63E38">
            <w:proofErr w:type="spellStart"/>
            <w:r>
              <w:t>Tsui-Hsien</w:t>
            </w:r>
            <w:proofErr w:type="spellEnd"/>
            <w:r>
              <w:t xml:space="preserve"> Huang, Shinn-</w:t>
            </w:r>
            <w:proofErr w:type="spellStart"/>
            <w:r>
              <w:t>Jyh</w:t>
            </w:r>
            <w:proofErr w:type="spellEnd"/>
            <w:r>
              <w:t xml:space="preserve"> Ding, Yan Min and </w:t>
            </w:r>
            <w:proofErr w:type="spellStart"/>
            <w:r>
              <w:t>Chia-Tze</w:t>
            </w:r>
            <w:proofErr w:type="spellEnd"/>
            <w:r>
              <w:t xml:space="preserve"> Kao</w:t>
            </w:r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 xml:space="preserve">Evaluation of shear bond strength with different enamel pre-treatments 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179</w:t>
            </w:r>
          </w:p>
        </w:tc>
        <w:tc>
          <w:tcPr>
            <w:tcW w:w="4536" w:type="dxa"/>
          </w:tcPr>
          <w:p w:rsidR="00C63E38" w:rsidRPr="00720D2E" w:rsidRDefault="00C63E38" w:rsidP="00C63E38">
            <w:proofErr w:type="spellStart"/>
            <w:r>
              <w:t>Elham</w:t>
            </w:r>
            <w:proofErr w:type="spellEnd"/>
            <w:r>
              <w:t xml:space="preserve"> S. J. Abu </w:t>
            </w:r>
            <w:proofErr w:type="spellStart"/>
            <w:r>
              <w:t>Alhaija</w:t>
            </w:r>
            <w:proofErr w:type="spellEnd"/>
            <w:r>
              <w:t xml:space="preserve"> and </w:t>
            </w:r>
            <w:proofErr w:type="spellStart"/>
            <w:r>
              <w:t>Ahed</w:t>
            </w:r>
            <w:proofErr w:type="spellEnd"/>
            <w:r>
              <w:t xml:space="preserve"> M. S. Al-</w:t>
            </w:r>
            <w:proofErr w:type="spellStart"/>
            <w:r>
              <w:t>Wahadni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 xml:space="preserve">A clinical study of glass </w:t>
            </w:r>
            <w:proofErr w:type="spellStart"/>
            <w:r>
              <w:t>ionomer</w:t>
            </w:r>
            <w:proofErr w:type="spellEnd"/>
            <w:r>
              <w:t xml:space="preserve"> cement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185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 xml:space="preserve">S.R. Oliveira, G. </w:t>
            </w:r>
            <w:proofErr w:type="spellStart"/>
            <w:r>
              <w:t>Rosenbach</w:t>
            </w:r>
            <w:proofErr w:type="spellEnd"/>
            <w:r>
              <w:t xml:space="preserve">, I.H.V.P. </w:t>
            </w:r>
            <w:proofErr w:type="spellStart"/>
            <w:r>
              <w:t>Brunhard</w:t>
            </w:r>
            <w:proofErr w:type="spellEnd"/>
            <w:r>
              <w:t xml:space="preserve">, M.A. Almeida and O. </w:t>
            </w:r>
            <w:proofErr w:type="spellStart"/>
            <w:r>
              <w:t>Chevitarese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 xml:space="preserve">An </w:t>
            </w:r>
            <w:proofErr w:type="spellStart"/>
            <w:r>
              <w:t>orthopaedic</w:t>
            </w:r>
            <w:proofErr w:type="spellEnd"/>
            <w:r>
              <w:t xml:space="preserve"> approach to the treatment of Class III malocclusions in the early mixed dentition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191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 xml:space="preserve">Paola </w:t>
            </w:r>
            <w:proofErr w:type="spellStart"/>
            <w:r>
              <w:t>Cozza</w:t>
            </w:r>
            <w:proofErr w:type="spellEnd"/>
            <w:r>
              <w:t xml:space="preserve">, Alessandra Marino and Manuela </w:t>
            </w:r>
            <w:proofErr w:type="spellStart"/>
            <w:r>
              <w:t>Mucedero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>Variation in the cranial base orientation and facial skeleton in dry skulls  sampled from three major populations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201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 xml:space="preserve">Kazuto </w:t>
            </w:r>
            <w:proofErr w:type="spellStart"/>
            <w:r>
              <w:t>Kuroe</w:t>
            </w:r>
            <w:proofErr w:type="spellEnd"/>
            <w:r>
              <w:t xml:space="preserve">, Antonio Rosas and </w:t>
            </w:r>
            <w:proofErr w:type="spellStart"/>
            <w:r>
              <w:t>Theya</w:t>
            </w:r>
            <w:proofErr w:type="spellEnd"/>
            <w:r>
              <w:t xml:space="preserve"> </w:t>
            </w:r>
            <w:proofErr w:type="spellStart"/>
            <w:r>
              <w:t>Molleson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proofErr w:type="spellStart"/>
            <w:r>
              <w:t>Quantitation</w:t>
            </w:r>
            <w:proofErr w:type="spellEnd"/>
            <w:r>
              <w:t xml:space="preserve"> of transverse maxillary dimensions using computed tomography: a methodological and reproducibility study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209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 xml:space="preserve">B. </w:t>
            </w:r>
            <w:proofErr w:type="spellStart"/>
            <w:r>
              <w:t>Podesser</w:t>
            </w:r>
            <w:proofErr w:type="spellEnd"/>
            <w:r>
              <w:t xml:space="preserve">, S. Williams, H.-P. </w:t>
            </w:r>
            <w:proofErr w:type="spellStart"/>
            <w:r>
              <w:t>Bantleon</w:t>
            </w:r>
            <w:proofErr w:type="spellEnd"/>
            <w:r>
              <w:t xml:space="preserve"> and H. </w:t>
            </w:r>
            <w:proofErr w:type="spellStart"/>
            <w:r>
              <w:t>Imhof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 xml:space="preserve">A preliminary assessment of </w:t>
            </w:r>
            <w:proofErr w:type="spellStart"/>
            <w:r>
              <w:t>cephalometric</w:t>
            </w:r>
            <w:proofErr w:type="spellEnd"/>
            <w:r>
              <w:t xml:space="preserve"> orthodontic superimposition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217</w:t>
            </w:r>
          </w:p>
        </w:tc>
        <w:tc>
          <w:tcPr>
            <w:tcW w:w="4536" w:type="dxa"/>
          </w:tcPr>
          <w:p w:rsidR="00C63E38" w:rsidRPr="00720D2E" w:rsidRDefault="00C63E38" w:rsidP="00C63E38">
            <w:proofErr w:type="spellStart"/>
            <w:r>
              <w:t>Sumant</w:t>
            </w:r>
            <w:proofErr w:type="spellEnd"/>
            <w:r>
              <w:t xml:space="preserve"> </w:t>
            </w:r>
            <w:proofErr w:type="spellStart"/>
            <w:r>
              <w:t>Goel</w:t>
            </w:r>
            <w:proofErr w:type="spellEnd"/>
            <w:r>
              <w:t xml:space="preserve">, Manu </w:t>
            </w:r>
            <w:proofErr w:type="spellStart"/>
            <w:r>
              <w:t>Bansal</w:t>
            </w:r>
            <w:proofErr w:type="spellEnd"/>
            <w:r>
              <w:t xml:space="preserve"> and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Kalra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r>
              <w:t>Effects of bilateral upper first premolar extraction on the mandible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223</w:t>
            </w:r>
          </w:p>
        </w:tc>
        <w:tc>
          <w:tcPr>
            <w:tcW w:w="4536" w:type="dxa"/>
          </w:tcPr>
          <w:p w:rsidR="00C63E38" w:rsidRPr="00720D2E" w:rsidRDefault="00C63E38" w:rsidP="00C63E38">
            <w:proofErr w:type="spellStart"/>
            <w:r>
              <w:t>Orhan</w:t>
            </w:r>
            <w:proofErr w:type="spellEnd"/>
            <w:r>
              <w:t xml:space="preserve"> </w:t>
            </w:r>
            <w:proofErr w:type="spellStart"/>
            <w:r>
              <w:t>Meral</w:t>
            </w:r>
            <w:proofErr w:type="spellEnd"/>
            <w:r>
              <w:t xml:space="preserve">, </w:t>
            </w:r>
            <w:proofErr w:type="spellStart"/>
            <w:r>
              <w:t>Haken</w:t>
            </w:r>
            <w:proofErr w:type="spellEnd"/>
            <w:r>
              <w:t xml:space="preserve"> N. </w:t>
            </w:r>
            <w:proofErr w:type="spellStart"/>
            <w:r>
              <w:t>Iscan</w:t>
            </w:r>
            <w:proofErr w:type="spellEnd"/>
            <w:r>
              <w:t xml:space="preserve">, </w:t>
            </w:r>
            <w:proofErr w:type="spellStart"/>
            <w:r>
              <w:t>Candan</w:t>
            </w:r>
            <w:proofErr w:type="spellEnd"/>
            <w:r>
              <w:t xml:space="preserve"> Okay and </w:t>
            </w:r>
            <w:proofErr w:type="spellStart"/>
            <w:r>
              <w:t>Yegin</w:t>
            </w:r>
            <w:proofErr w:type="spellEnd"/>
            <w:r>
              <w:t xml:space="preserve"> </w:t>
            </w:r>
            <w:proofErr w:type="spellStart"/>
            <w:r>
              <w:t>Gursoy</w:t>
            </w:r>
            <w:proofErr w:type="spellEnd"/>
          </w:p>
        </w:tc>
      </w:tr>
      <w:tr w:rsidR="00C63E38" w:rsidRPr="00720D2E" w:rsidTr="00C63E38">
        <w:tc>
          <w:tcPr>
            <w:tcW w:w="6161" w:type="dxa"/>
          </w:tcPr>
          <w:p w:rsidR="00C63E38" w:rsidRPr="00720D2E" w:rsidRDefault="00C63E38" w:rsidP="00C63E38">
            <w:proofErr w:type="spellStart"/>
            <w:r>
              <w:t>Tyldesley’s</w:t>
            </w:r>
            <w:proofErr w:type="spellEnd"/>
            <w:r>
              <w:t xml:space="preserve"> oral medicine</w:t>
            </w:r>
          </w:p>
        </w:tc>
        <w:tc>
          <w:tcPr>
            <w:tcW w:w="644" w:type="dxa"/>
          </w:tcPr>
          <w:p w:rsidR="00C63E38" w:rsidRPr="00720D2E" w:rsidRDefault="00C63E38" w:rsidP="00C63E38">
            <w:r>
              <w:t>233</w:t>
            </w:r>
          </w:p>
        </w:tc>
        <w:tc>
          <w:tcPr>
            <w:tcW w:w="4536" w:type="dxa"/>
          </w:tcPr>
          <w:p w:rsidR="00C63E38" w:rsidRPr="00720D2E" w:rsidRDefault="00C63E38" w:rsidP="00C63E38">
            <w:r>
              <w:t>Anne Field, Lesley Longman</w:t>
            </w:r>
          </w:p>
        </w:tc>
      </w:tr>
      <w:tr w:rsidR="00C63E38" w:rsidRPr="00720D2E" w:rsidTr="00C63E38">
        <w:tc>
          <w:tcPr>
            <w:tcW w:w="6161" w:type="dxa"/>
          </w:tcPr>
          <w:p w:rsidR="00C63E38" w:rsidRDefault="00C63E38" w:rsidP="00C63E38">
            <w:r>
              <w:t>Dental materials in vivo :aging and related phenomena</w:t>
            </w:r>
          </w:p>
        </w:tc>
        <w:tc>
          <w:tcPr>
            <w:tcW w:w="644" w:type="dxa"/>
          </w:tcPr>
          <w:p w:rsidR="00C63E38" w:rsidRDefault="00C63E38" w:rsidP="00C63E38">
            <w:r>
              <w:t>233</w:t>
            </w:r>
          </w:p>
        </w:tc>
        <w:tc>
          <w:tcPr>
            <w:tcW w:w="4536" w:type="dxa"/>
          </w:tcPr>
          <w:p w:rsidR="00C63E38" w:rsidRDefault="00C63E38" w:rsidP="00C63E38">
            <w:r>
              <w:t xml:space="preserve">George </w:t>
            </w:r>
            <w:proofErr w:type="spellStart"/>
            <w:r>
              <w:t>Eliades</w:t>
            </w:r>
            <w:proofErr w:type="spellEnd"/>
            <w:r>
              <w:t xml:space="preserve"> , </w:t>
            </w:r>
            <w:proofErr w:type="spellStart"/>
            <w:r>
              <w:t>Thedore</w:t>
            </w:r>
            <w:proofErr w:type="spellEnd"/>
            <w:r>
              <w:t xml:space="preserve"> </w:t>
            </w:r>
            <w:proofErr w:type="spellStart"/>
            <w:r>
              <w:t>Eliides</w:t>
            </w:r>
            <w:proofErr w:type="spellEnd"/>
            <w:r>
              <w:t xml:space="preserve"> William Brantley and David Watts</w:t>
            </w:r>
          </w:p>
        </w:tc>
      </w:tr>
    </w:tbl>
    <w:p w:rsidR="00720D2E" w:rsidRDefault="00720D2E" w:rsidP="00E83A25">
      <w:pPr>
        <w:rPr>
          <w:sz w:val="40"/>
          <w:szCs w:val="40"/>
          <w:u w:val="single"/>
        </w:rPr>
      </w:pPr>
      <w:r w:rsidRPr="00E83A25">
        <w:rPr>
          <w:b/>
          <w:sz w:val="40"/>
          <w:szCs w:val="40"/>
        </w:rPr>
        <w:t xml:space="preserve">CONTENTS </w:t>
      </w:r>
      <w:r w:rsidRPr="00E83A25">
        <w:rPr>
          <w:b/>
          <w:sz w:val="40"/>
          <w:szCs w:val="40"/>
        </w:rPr>
        <w:br/>
      </w:r>
      <w:r w:rsidRPr="00E83A25">
        <w:rPr>
          <w:b/>
          <w:sz w:val="40"/>
          <w:szCs w:val="40"/>
          <w:u w:val="single"/>
        </w:rPr>
        <w:t xml:space="preserve"> Vol.26–No.1-Apr 2004</w:t>
      </w:r>
      <w:r w:rsidRPr="00E83A25">
        <w:rPr>
          <w:b/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p w:rsidR="00585F69" w:rsidRDefault="00585F69" w:rsidP="00720D2E">
      <w:pPr>
        <w:rPr>
          <w:sz w:val="40"/>
          <w:szCs w:val="40"/>
          <w:u w:val="single"/>
        </w:rPr>
      </w:pPr>
    </w:p>
    <w:p w:rsidR="00585F69" w:rsidRPr="00555073" w:rsidRDefault="00585F69" w:rsidP="00F6519A">
      <w:pPr>
        <w:jc w:val="center"/>
        <w:rPr>
          <w:b/>
          <w:sz w:val="48"/>
          <w:szCs w:val="48"/>
          <w:u w:val="single"/>
        </w:rPr>
      </w:pPr>
      <w:r>
        <w:rPr>
          <w:sz w:val="40"/>
          <w:szCs w:val="40"/>
          <w:u w:val="single"/>
        </w:rPr>
        <w:br w:type="page"/>
      </w:r>
      <w:r w:rsidR="00555073" w:rsidRPr="00555073">
        <w:rPr>
          <w:b/>
          <w:sz w:val="48"/>
          <w:szCs w:val="48"/>
        </w:rPr>
        <w:lastRenderedPageBreak/>
        <w:t>EUROPEAN JOURNAL OF ORTHODONTICS</w:t>
      </w:r>
    </w:p>
    <w:tbl>
      <w:tblPr>
        <w:tblStyle w:val="TableGrid"/>
        <w:tblpPr w:leftFromText="180" w:rightFromText="180" w:vertAnchor="text" w:horzAnchor="margin" w:tblpXSpec="center" w:tblpY="1813"/>
        <w:tblW w:w="11199" w:type="dxa"/>
        <w:tblLook w:val="04A0"/>
      </w:tblPr>
      <w:tblGrid>
        <w:gridCol w:w="6161"/>
        <w:gridCol w:w="966"/>
        <w:gridCol w:w="4072"/>
      </w:tblGrid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>Prevalence of malocclusions in the early mixed dentition and orthodontic treatment need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237</w:t>
            </w:r>
          </w:p>
        </w:tc>
        <w:tc>
          <w:tcPr>
            <w:tcW w:w="4072" w:type="dxa"/>
          </w:tcPr>
          <w:p w:rsidR="00555073" w:rsidRPr="00585F69" w:rsidRDefault="00555073" w:rsidP="00555073">
            <w:r>
              <w:t xml:space="preserve">Eve </w:t>
            </w:r>
            <w:proofErr w:type="spellStart"/>
            <w:r>
              <w:t>Tausche</w:t>
            </w:r>
            <w:proofErr w:type="spellEnd"/>
            <w:r>
              <w:t xml:space="preserve">, Olaf Luck and Winfried </w:t>
            </w:r>
            <w:proofErr w:type="spellStart"/>
            <w:r>
              <w:t>Harzer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proofErr w:type="spellStart"/>
            <w:r>
              <w:t>Cranionfacial</w:t>
            </w:r>
            <w:proofErr w:type="spellEnd"/>
            <w:r>
              <w:t xml:space="preserve"> skeletal and soft tissue morphology in </w:t>
            </w:r>
            <w:proofErr w:type="spellStart"/>
            <w:r>
              <w:t>lcelandic</w:t>
            </w:r>
            <w:proofErr w:type="spellEnd"/>
            <w:r>
              <w:t xml:space="preserve"> adults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245</w:t>
            </w:r>
          </w:p>
        </w:tc>
        <w:tc>
          <w:tcPr>
            <w:tcW w:w="4072" w:type="dxa"/>
          </w:tcPr>
          <w:p w:rsidR="00555073" w:rsidRPr="00585F69" w:rsidRDefault="00555073" w:rsidP="00555073">
            <w:proofErr w:type="spellStart"/>
            <w:r>
              <w:t>Berglind</w:t>
            </w:r>
            <w:proofErr w:type="spellEnd"/>
            <w:r>
              <w:t xml:space="preserve"> </w:t>
            </w:r>
            <w:proofErr w:type="spellStart"/>
            <w:r>
              <w:t>Johannsdottir</w:t>
            </w:r>
            <w:proofErr w:type="spellEnd"/>
            <w:r>
              <w:t xml:space="preserve">, </w:t>
            </w:r>
            <w:proofErr w:type="spellStart"/>
            <w:r>
              <w:t>Arni</w:t>
            </w:r>
            <w:proofErr w:type="spellEnd"/>
            <w:r>
              <w:t xml:space="preserve"> </w:t>
            </w:r>
            <w:proofErr w:type="spellStart"/>
            <w:r>
              <w:t>Thordarson</w:t>
            </w:r>
            <w:proofErr w:type="spellEnd"/>
            <w:r>
              <w:t xml:space="preserve"> and </w:t>
            </w:r>
            <w:proofErr w:type="spellStart"/>
            <w:r>
              <w:t>Thordur</w:t>
            </w:r>
            <w:proofErr w:type="spellEnd"/>
            <w:r>
              <w:t xml:space="preserve"> </w:t>
            </w:r>
            <w:proofErr w:type="spellStart"/>
            <w:r>
              <w:t>Eydal</w:t>
            </w:r>
            <w:proofErr w:type="spellEnd"/>
            <w:r>
              <w:t xml:space="preserve"> Magnusson</w:t>
            </w:r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proofErr w:type="spellStart"/>
            <w:r>
              <w:t>Occlusal</w:t>
            </w:r>
            <w:proofErr w:type="spellEnd"/>
            <w:r>
              <w:t xml:space="preserve"> characteristics during different emergence stages of the permanent dentition in Tanzanian Bantu an Finnish children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251</w:t>
            </w:r>
          </w:p>
        </w:tc>
        <w:tc>
          <w:tcPr>
            <w:tcW w:w="4072" w:type="dxa"/>
          </w:tcPr>
          <w:p w:rsidR="00555073" w:rsidRPr="00585F69" w:rsidRDefault="00555073" w:rsidP="00555073">
            <w:proofErr w:type="spellStart"/>
            <w:r>
              <w:t>Emeria</w:t>
            </w:r>
            <w:proofErr w:type="spellEnd"/>
            <w:r>
              <w:t xml:space="preserve"> A. </w:t>
            </w:r>
            <w:proofErr w:type="spellStart"/>
            <w:r>
              <w:t>Mugonzibwa</w:t>
            </w:r>
            <w:proofErr w:type="spellEnd"/>
            <w:r>
              <w:t xml:space="preserve">, </w:t>
            </w:r>
            <w:proofErr w:type="spellStart"/>
            <w:r>
              <w:t>Ritva</w:t>
            </w:r>
            <w:proofErr w:type="spellEnd"/>
            <w:r>
              <w:t xml:space="preserve"> </w:t>
            </w:r>
            <w:proofErr w:type="spellStart"/>
            <w:r>
              <w:t>Eskeli</w:t>
            </w:r>
            <w:proofErr w:type="spellEnd"/>
            <w:r>
              <w:t xml:space="preserve">, Anne M. </w:t>
            </w:r>
            <w:proofErr w:type="spellStart"/>
            <w:r>
              <w:t>Kuijpers-Jagtman</w:t>
            </w:r>
            <w:proofErr w:type="spellEnd"/>
            <w:r>
              <w:t xml:space="preserve">, </w:t>
            </w:r>
            <w:proofErr w:type="spellStart"/>
            <w:r>
              <w:t>Maija</w:t>
            </w:r>
            <w:proofErr w:type="spellEnd"/>
            <w:r>
              <w:t xml:space="preserve"> T. </w:t>
            </w:r>
            <w:proofErr w:type="spellStart"/>
            <w:r>
              <w:t>Laine</w:t>
            </w:r>
            <w:proofErr w:type="spellEnd"/>
            <w:r>
              <w:t xml:space="preserve">-Alava and Martin A. </w:t>
            </w:r>
            <w:proofErr w:type="spellStart"/>
            <w:r>
              <w:t>van’t</w:t>
            </w:r>
            <w:proofErr w:type="spellEnd"/>
            <w:r>
              <w:t xml:space="preserve"> Hof</w:t>
            </w:r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>Orthodontic treatment need and demand in 12-14-year-old north Jordanian school children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261</w:t>
            </w:r>
          </w:p>
        </w:tc>
        <w:tc>
          <w:tcPr>
            <w:tcW w:w="4072" w:type="dxa"/>
          </w:tcPr>
          <w:p w:rsidR="00555073" w:rsidRPr="00585F69" w:rsidRDefault="00555073" w:rsidP="00555073">
            <w:proofErr w:type="spellStart"/>
            <w:r>
              <w:t>Elham</w:t>
            </w:r>
            <w:proofErr w:type="spellEnd"/>
            <w:r>
              <w:t xml:space="preserve"> S. J. Abu </w:t>
            </w:r>
            <w:proofErr w:type="spellStart"/>
            <w:r>
              <w:t>Alhaija</w:t>
            </w:r>
            <w:proofErr w:type="spellEnd"/>
            <w:r>
              <w:t xml:space="preserve">, </w:t>
            </w:r>
            <w:proofErr w:type="spellStart"/>
            <w:r>
              <w:t>Kazem</w:t>
            </w:r>
            <w:proofErr w:type="spellEnd"/>
            <w:r>
              <w:t xml:space="preserve"> S. Al-</w:t>
            </w:r>
            <w:proofErr w:type="spellStart"/>
            <w:r>
              <w:t>Nimri</w:t>
            </w:r>
            <w:proofErr w:type="spellEnd"/>
            <w:r>
              <w:t xml:space="preserve"> and Susan N. Al-</w:t>
            </w:r>
            <w:proofErr w:type="spellStart"/>
            <w:r>
              <w:t>Khateeb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>The relationship  between patient, parent and clinician perceived need and normative orthodontic treatment need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265</w:t>
            </w:r>
          </w:p>
        </w:tc>
        <w:tc>
          <w:tcPr>
            <w:tcW w:w="4072" w:type="dxa"/>
          </w:tcPr>
          <w:p w:rsidR="00555073" w:rsidRPr="00585F69" w:rsidRDefault="00555073" w:rsidP="00555073">
            <w:r>
              <w:t xml:space="preserve">Ahmad M. </w:t>
            </w:r>
            <w:proofErr w:type="spellStart"/>
            <w:r>
              <w:t>Hamdan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>Comparison of intra-oral and study cast measurements in the assessment of malocclusion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273</w:t>
            </w:r>
          </w:p>
        </w:tc>
        <w:tc>
          <w:tcPr>
            <w:tcW w:w="4072" w:type="dxa"/>
          </w:tcPr>
          <w:p w:rsidR="00555073" w:rsidRPr="00585F69" w:rsidRDefault="00555073" w:rsidP="00555073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Ovsenik</w:t>
            </w:r>
            <w:proofErr w:type="spellEnd"/>
            <w:r>
              <w:t xml:space="preserve">, Franc M. </w:t>
            </w:r>
            <w:proofErr w:type="spellStart"/>
            <w:r>
              <w:t>Farcnik</w:t>
            </w:r>
            <w:proofErr w:type="spellEnd"/>
            <w:r>
              <w:t xml:space="preserve"> and Ivan </w:t>
            </w:r>
            <w:proofErr w:type="spellStart"/>
            <w:r>
              <w:t>Verdenik</w:t>
            </w:r>
            <w:proofErr w:type="spellEnd"/>
            <w:r>
              <w:t xml:space="preserve"> </w:t>
            </w:r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 xml:space="preserve">A comparison of </w:t>
            </w:r>
            <w:proofErr w:type="spellStart"/>
            <w:r>
              <w:t>mesio</w:t>
            </w:r>
            <w:proofErr w:type="spellEnd"/>
            <w:r>
              <w:t xml:space="preserve">-distal crown dimensions of the permanent teeth in subjects with and without </w:t>
            </w:r>
            <w:proofErr w:type="spellStart"/>
            <w:r>
              <w:t>fluorosis</w:t>
            </w:r>
            <w:proofErr w:type="spellEnd"/>
          </w:p>
        </w:tc>
        <w:tc>
          <w:tcPr>
            <w:tcW w:w="966" w:type="dxa"/>
          </w:tcPr>
          <w:p w:rsidR="00555073" w:rsidRPr="00585F69" w:rsidRDefault="00555073" w:rsidP="00555073">
            <w:r>
              <w:t>279</w:t>
            </w:r>
          </w:p>
        </w:tc>
        <w:tc>
          <w:tcPr>
            <w:tcW w:w="4072" w:type="dxa"/>
          </w:tcPr>
          <w:p w:rsidR="00555073" w:rsidRPr="00585F69" w:rsidRDefault="00555073" w:rsidP="00555073">
            <w:proofErr w:type="spellStart"/>
            <w:r>
              <w:t>Aynur</w:t>
            </w:r>
            <w:proofErr w:type="spellEnd"/>
            <w:r>
              <w:t xml:space="preserve"> </w:t>
            </w:r>
            <w:proofErr w:type="spellStart"/>
            <w:r>
              <w:t>Medine</w:t>
            </w:r>
            <w:proofErr w:type="spellEnd"/>
            <w:r>
              <w:t xml:space="preserve"> </w:t>
            </w:r>
            <w:proofErr w:type="spellStart"/>
            <w:r>
              <w:t>Sahin</w:t>
            </w:r>
            <w:proofErr w:type="spellEnd"/>
            <w:r>
              <w:t xml:space="preserve"> </w:t>
            </w:r>
            <w:proofErr w:type="spellStart"/>
            <w:r>
              <w:t>Saglan</w:t>
            </w:r>
            <w:proofErr w:type="spellEnd"/>
            <w:r>
              <w:t xml:space="preserve">, H. Murat </w:t>
            </w:r>
            <w:proofErr w:type="spellStart"/>
            <w:r>
              <w:t>Ozbaran</w:t>
            </w:r>
            <w:proofErr w:type="spellEnd"/>
            <w:r>
              <w:t xml:space="preserve"> and Ali Alp </w:t>
            </w:r>
            <w:proofErr w:type="spellStart"/>
            <w:r>
              <w:t>Saglam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 xml:space="preserve">Unilateral posterior </w:t>
            </w:r>
            <w:proofErr w:type="spellStart"/>
            <w:r>
              <w:t>crossbite</w:t>
            </w:r>
            <w:proofErr w:type="spellEnd"/>
            <w:r>
              <w:t xml:space="preserve"> and chin deviation: is there a correlation?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283</w:t>
            </w:r>
          </w:p>
        </w:tc>
        <w:tc>
          <w:tcPr>
            <w:tcW w:w="4072" w:type="dxa"/>
          </w:tcPr>
          <w:p w:rsidR="00555073" w:rsidRPr="00585F69" w:rsidRDefault="00555073" w:rsidP="00555073">
            <w:r>
              <w:t xml:space="preserve">Chris van </w:t>
            </w:r>
            <w:proofErr w:type="spellStart"/>
            <w:r>
              <w:t>Keulen</w:t>
            </w:r>
            <w:proofErr w:type="spellEnd"/>
            <w:r>
              <w:t xml:space="preserve">, Guy Martens and Luc </w:t>
            </w:r>
            <w:proofErr w:type="spellStart"/>
            <w:r>
              <w:t>Dermaut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 xml:space="preserve">The role of the headgear timer in </w:t>
            </w:r>
            <w:proofErr w:type="spellStart"/>
            <w:r>
              <w:t>extraoral</w:t>
            </w:r>
            <w:proofErr w:type="spellEnd"/>
            <w:r>
              <w:t xml:space="preserve"> co-operation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289</w:t>
            </w:r>
          </w:p>
        </w:tc>
        <w:tc>
          <w:tcPr>
            <w:tcW w:w="4072" w:type="dxa"/>
          </w:tcPr>
          <w:p w:rsidR="00555073" w:rsidRPr="00585F69" w:rsidRDefault="00555073" w:rsidP="00555073">
            <w:proofErr w:type="spellStart"/>
            <w:r>
              <w:t>Cenk</w:t>
            </w:r>
            <w:proofErr w:type="spellEnd"/>
            <w:r>
              <w:t xml:space="preserve"> </w:t>
            </w:r>
            <w:proofErr w:type="spellStart"/>
            <w:r>
              <w:t>Doruk</w:t>
            </w:r>
            <w:proofErr w:type="spellEnd"/>
            <w:r>
              <w:t xml:space="preserve">, </w:t>
            </w:r>
            <w:proofErr w:type="spellStart"/>
            <w:r>
              <w:t>Ugur</w:t>
            </w:r>
            <w:proofErr w:type="spellEnd"/>
            <w:r>
              <w:t xml:space="preserve"> Agar and </w:t>
            </w:r>
            <w:proofErr w:type="spellStart"/>
            <w:r>
              <w:t>Hasan</w:t>
            </w:r>
            <w:proofErr w:type="spellEnd"/>
            <w:r>
              <w:t xml:space="preserve"> </w:t>
            </w:r>
            <w:proofErr w:type="spellStart"/>
            <w:r>
              <w:t>Babacan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proofErr w:type="spellStart"/>
            <w:r>
              <w:t>Dentoskeletal</w:t>
            </w:r>
            <w:proofErr w:type="spellEnd"/>
            <w:r>
              <w:t xml:space="preserve"> effects and facial profile changes during activator therapy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293</w:t>
            </w:r>
          </w:p>
        </w:tc>
        <w:tc>
          <w:tcPr>
            <w:tcW w:w="4072" w:type="dxa"/>
          </w:tcPr>
          <w:p w:rsidR="00555073" w:rsidRPr="00585F69" w:rsidRDefault="00555073" w:rsidP="00555073">
            <w:r>
              <w:t xml:space="preserve">Paola </w:t>
            </w:r>
            <w:proofErr w:type="spellStart"/>
            <w:r>
              <w:t>Cozza</w:t>
            </w:r>
            <w:proofErr w:type="spellEnd"/>
            <w:r>
              <w:t xml:space="preserve">, Laura De </w:t>
            </w:r>
            <w:proofErr w:type="spellStart"/>
            <w:r>
              <w:t>Toffol</w:t>
            </w:r>
            <w:proofErr w:type="spellEnd"/>
            <w:r>
              <w:t xml:space="preserve"> and </w:t>
            </w:r>
            <w:proofErr w:type="spellStart"/>
            <w:r>
              <w:t>Stefania</w:t>
            </w:r>
            <w:proofErr w:type="spellEnd"/>
            <w:r>
              <w:t xml:space="preserve"> </w:t>
            </w:r>
            <w:proofErr w:type="spellStart"/>
            <w:r>
              <w:t>Colagrossi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 xml:space="preserve">How predictable is </w:t>
            </w:r>
            <w:proofErr w:type="spellStart"/>
            <w:r>
              <w:t>orthognathic</w:t>
            </w:r>
            <w:proofErr w:type="spellEnd"/>
            <w:r>
              <w:t xml:space="preserve"> surgery?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303</w:t>
            </w:r>
          </w:p>
        </w:tc>
        <w:tc>
          <w:tcPr>
            <w:tcW w:w="4072" w:type="dxa"/>
          </w:tcPr>
          <w:p w:rsidR="00555073" w:rsidRPr="00585F69" w:rsidRDefault="00555073" w:rsidP="00555073">
            <w:r>
              <w:t xml:space="preserve">Charlotte E. </w:t>
            </w:r>
            <w:proofErr w:type="spellStart"/>
            <w:r>
              <w:t>Eckhardt</w:t>
            </w:r>
            <w:proofErr w:type="spellEnd"/>
            <w:r>
              <w:t xml:space="preserve"> and Susan J. Cunningham</w:t>
            </w:r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 xml:space="preserve">The prevalence of </w:t>
            </w:r>
            <w:proofErr w:type="spellStart"/>
            <w:r>
              <w:t>temporomandibular</w:t>
            </w:r>
            <w:proofErr w:type="spellEnd"/>
            <w:r>
              <w:t xml:space="preserve"> joint dysfunction in the mixed dentition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311</w:t>
            </w:r>
          </w:p>
        </w:tc>
        <w:tc>
          <w:tcPr>
            <w:tcW w:w="4072" w:type="dxa"/>
          </w:tcPr>
          <w:p w:rsidR="00555073" w:rsidRPr="00585F69" w:rsidRDefault="00555073" w:rsidP="00555073">
            <w:proofErr w:type="spellStart"/>
            <w:r>
              <w:t>Virginie</w:t>
            </w:r>
            <w:proofErr w:type="spellEnd"/>
            <w:r>
              <w:t xml:space="preserve"> </w:t>
            </w:r>
            <w:proofErr w:type="spellStart"/>
            <w:r>
              <w:t>Tuerlings</w:t>
            </w:r>
            <w:proofErr w:type="spellEnd"/>
            <w:r>
              <w:t xml:space="preserve"> and Michel </w:t>
            </w:r>
            <w:proofErr w:type="spellStart"/>
            <w:r>
              <w:t>Limme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proofErr w:type="spellStart"/>
            <w:r>
              <w:t>Cephalometric</w:t>
            </w:r>
            <w:proofErr w:type="spellEnd"/>
            <w:r>
              <w:t xml:space="preserve"> comparison of pharyngeal changes in subjects with upper airway resistance syndrome or obstructive sleep </w:t>
            </w:r>
            <w:proofErr w:type="spellStart"/>
            <w:r>
              <w:t>apnoea</w:t>
            </w:r>
            <w:proofErr w:type="spellEnd"/>
            <w:r>
              <w:t xml:space="preserve"> in upright and supine positions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321</w:t>
            </w:r>
          </w:p>
        </w:tc>
        <w:tc>
          <w:tcPr>
            <w:tcW w:w="4072" w:type="dxa"/>
          </w:tcPr>
          <w:p w:rsidR="00555073" w:rsidRPr="00585F69" w:rsidRDefault="00555073" w:rsidP="00555073">
            <w:proofErr w:type="spellStart"/>
            <w:r>
              <w:t>Tuula</w:t>
            </w:r>
            <w:proofErr w:type="spellEnd"/>
            <w:r>
              <w:t xml:space="preserve"> </w:t>
            </w:r>
            <w:proofErr w:type="spellStart"/>
            <w:r>
              <w:t>Ingman</w:t>
            </w:r>
            <w:proofErr w:type="spellEnd"/>
            <w:r>
              <w:t xml:space="preserve">, </w:t>
            </w:r>
            <w:proofErr w:type="spellStart"/>
            <w:r>
              <w:t>Tuula</w:t>
            </w:r>
            <w:proofErr w:type="spellEnd"/>
            <w:r>
              <w:t xml:space="preserve"> </w:t>
            </w:r>
            <w:proofErr w:type="spellStart"/>
            <w:r>
              <w:t>Niemainen</w:t>
            </w:r>
            <w:proofErr w:type="spellEnd"/>
            <w:r>
              <w:t xml:space="preserve"> and </w:t>
            </w:r>
            <w:proofErr w:type="spellStart"/>
            <w:r>
              <w:t>Kirsti</w:t>
            </w:r>
            <w:proofErr w:type="spellEnd"/>
            <w:r>
              <w:t xml:space="preserve"> </w:t>
            </w:r>
            <w:proofErr w:type="spellStart"/>
            <w:r>
              <w:t>Hurmerinta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 xml:space="preserve">Evaluation of methods of </w:t>
            </w:r>
            <w:proofErr w:type="spellStart"/>
            <w:r>
              <w:t>archwire</w:t>
            </w:r>
            <w:proofErr w:type="spellEnd"/>
            <w:r>
              <w:t xml:space="preserve"> </w:t>
            </w:r>
            <w:proofErr w:type="spellStart"/>
            <w:r>
              <w:t>ligatin</w:t>
            </w:r>
            <w:proofErr w:type="spellEnd"/>
            <w:r>
              <w:t xml:space="preserve"> on frictional resistance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327</w:t>
            </w:r>
          </w:p>
        </w:tc>
        <w:tc>
          <w:tcPr>
            <w:tcW w:w="4072" w:type="dxa"/>
          </w:tcPr>
          <w:p w:rsidR="00555073" w:rsidRPr="00585F69" w:rsidRDefault="00555073" w:rsidP="00555073">
            <w:proofErr w:type="spellStart"/>
            <w:r>
              <w:t>Balvinder</w:t>
            </w:r>
            <w:proofErr w:type="spellEnd"/>
            <w:r>
              <w:t xml:space="preserve"> </w:t>
            </w:r>
            <w:proofErr w:type="spellStart"/>
            <w:r>
              <w:t>Khambay</w:t>
            </w:r>
            <w:proofErr w:type="spellEnd"/>
            <w:r>
              <w:t xml:space="preserve">, Declan </w:t>
            </w:r>
            <w:proofErr w:type="spellStart"/>
            <w:r>
              <w:t>Millent</w:t>
            </w:r>
            <w:proofErr w:type="spellEnd"/>
            <w:r>
              <w:t xml:space="preserve"> and Siobhan McHugh</w:t>
            </w:r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 xml:space="preserve">Enamel surface roughness following </w:t>
            </w:r>
            <w:proofErr w:type="spellStart"/>
            <w:r>
              <w:t>debonding</w:t>
            </w:r>
            <w:proofErr w:type="spellEnd"/>
            <w:r>
              <w:t xml:space="preserve"> using   two resin grinding methods </w:t>
            </w:r>
          </w:p>
        </w:tc>
        <w:tc>
          <w:tcPr>
            <w:tcW w:w="966" w:type="dxa"/>
          </w:tcPr>
          <w:p w:rsidR="00555073" w:rsidRPr="00585F69" w:rsidRDefault="00555073" w:rsidP="00555073">
            <w:r>
              <w:t>333</w:t>
            </w:r>
          </w:p>
        </w:tc>
        <w:tc>
          <w:tcPr>
            <w:tcW w:w="4072" w:type="dxa"/>
          </w:tcPr>
          <w:p w:rsidR="00555073" w:rsidRPr="00585F69" w:rsidRDefault="00555073" w:rsidP="00555073">
            <w:r>
              <w:t xml:space="preserve">Theodore </w:t>
            </w:r>
            <w:proofErr w:type="spellStart"/>
            <w:r>
              <w:t>Eliades</w:t>
            </w:r>
            <w:proofErr w:type="spellEnd"/>
            <w:r>
              <w:t xml:space="preserve">, Christiana </w:t>
            </w:r>
            <w:proofErr w:type="spellStart"/>
            <w:r>
              <w:t>Gioka</w:t>
            </w:r>
            <w:proofErr w:type="spellEnd"/>
            <w:r>
              <w:t xml:space="preserve">, George </w:t>
            </w:r>
            <w:proofErr w:type="spellStart"/>
            <w:r>
              <w:t>Eliades</w:t>
            </w:r>
            <w:proofErr w:type="spellEnd"/>
            <w:r>
              <w:t xml:space="preserve"> and Margarita </w:t>
            </w:r>
            <w:proofErr w:type="spellStart"/>
            <w:r>
              <w:t>Makou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Pr="00585F69" w:rsidRDefault="00555073" w:rsidP="00555073">
            <w:r>
              <w:t xml:space="preserve">Three-dimensional finite element analysis in distal en masse movement of the maxillary dentition with the </w:t>
            </w:r>
            <w:proofErr w:type="spellStart"/>
            <w:r>
              <w:t>multiloop</w:t>
            </w:r>
            <w:proofErr w:type="spellEnd"/>
            <w:r>
              <w:t xml:space="preserve"> edgewise </w:t>
            </w:r>
            <w:proofErr w:type="spellStart"/>
            <w:r>
              <w:t>archwire</w:t>
            </w:r>
            <w:proofErr w:type="spellEnd"/>
          </w:p>
        </w:tc>
        <w:tc>
          <w:tcPr>
            <w:tcW w:w="966" w:type="dxa"/>
          </w:tcPr>
          <w:p w:rsidR="00555073" w:rsidRPr="00585F69" w:rsidRDefault="00555073" w:rsidP="00555073">
            <w:r>
              <w:t>339</w:t>
            </w:r>
          </w:p>
        </w:tc>
        <w:tc>
          <w:tcPr>
            <w:tcW w:w="4072" w:type="dxa"/>
          </w:tcPr>
          <w:p w:rsidR="00555073" w:rsidRPr="00585F69" w:rsidRDefault="00555073" w:rsidP="00555073">
            <w:r>
              <w:t xml:space="preserve">Young-II Chang, </w:t>
            </w:r>
            <w:proofErr w:type="spellStart"/>
            <w:r>
              <w:t>Soo</w:t>
            </w:r>
            <w:proofErr w:type="spellEnd"/>
            <w:r>
              <w:t xml:space="preserve">-Jung Shin and </w:t>
            </w:r>
            <w:proofErr w:type="spellStart"/>
            <w:r>
              <w:t>Seung-Hak</w:t>
            </w:r>
            <w:proofErr w:type="spellEnd"/>
            <w:r>
              <w:t xml:space="preserve"> </w:t>
            </w:r>
            <w:proofErr w:type="spellStart"/>
            <w:r>
              <w:t>Baek</w:t>
            </w:r>
            <w:proofErr w:type="spellEnd"/>
            <w:r>
              <w:t xml:space="preserve"> </w:t>
            </w:r>
          </w:p>
        </w:tc>
      </w:tr>
      <w:tr w:rsidR="00555073" w:rsidRPr="00585F69" w:rsidTr="00555073">
        <w:trPr>
          <w:trHeight w:val="333"/>
        </w:trPr>
        <w:tc>
          <w:tcPr>
            <w:tcW w:w="6161" w:type="dxa"/>
          </w:tcPr>
          <w:p w:rsidR="00555073" w:rsidRDefault="00555073" w:rsidP="00555073">
            <w:r>
              <w:t>Orthodontic management of agenesis and other complexities</w:t>
            </w:r>
          </w:p>
        </w:tc>
        <w:tc>
          <w:tcPr>
            <w:tcW w:w="966" w:type="dxa"/>
          </w:tcPr>
          <w:p w:rsidR="00555073" w:rsidRDefault="00555073" w:rsidP="00555073">
            <w:r>
              <w:t>347</w:t>
            </w:r>
          </w:p>
        </w:tc>
        <w:tc>
          <w:tcPr>
            <w:tcW w:w="4072" w:type="dxa"/>
          </w:tcPr>
          <w:p w:rsidR="00555073" w:rsidRDefault="00555073" w:rsidP="00555073">
            <w:r>
              <w:t xml:space="preserve">Michael </w:t>
            </w:r>
            <w:proofErr w:type="spellStart"/>
            <w:r>
              <w:t>Arvystas</w:t>
            </w:r>
            <w:proofErr w:type="spellEnd"/>
          </w:p>
        </w:tc>
      </w:tr>
      <w:tr w:rsidR="00555073" w:rsidRPr="00585F69" w:rsidTr="00555073">
        <w:tc>
          <w:tcPr>
            <w:tcW w:w="6161" w:type="dxa"/>
          </w:tcPr>
          <w:p w:rsidR="00555073" w:rsidRDefault="00555073" w:rsidP="00555073">
            <w:r>
              <w:t xml:space="preserve">The influences of oral habits on the developing dentition and their </w:t>
            </w:r>
            <w:proofErr w:type="spellStart"/>
            <w:r>
              <w:t>treatment:clinical</w:t>
            </w:r>
            <w:proofErr w:type="spellEnd"/>
            <w:r>
              <w:t xml:space="preserve"> and historical perspective</w:t>
            </w:r>
          </w:p>
        </w:tc>
        <w:tc>
          <w:tcPr>
            <w:tcW w:w="966" w:type="dxa"/>
          </w:tcPr>
          <w:p w:rsidR="00555073" w:rsidRDefault="00555073" w:rsidP="00555073">
            <w:r>
              <w:t>348</w:t>
            </w:r>
          </w:p>
        </w:tc>
        <w:tc>
          <w:tcPr>
            <w:tcW w:w="4072" w:type="dxa"/>
          </w:tcPr>
          <w:p w:rsidR="00555073" w:rsidRDefault="00555073" w:rsidP="00555073">
            <w:r>
              <w:t xml:space="preserve">Erik </w:t>
            </w:r>
            <w:proofErr w:type="spellStart"/>
            <w:r>
              <w:t>Lasson</w:t>
            </w:r>
            <w:proofErr w:type="spellEnd"/>
          </w:p>
        </w:tc>
      </w:tr>
    </w:tbl>
    <w:p w:rsidR="00B80759" w:rsidRPr="009F72E0" w:rsidRDefault="00555073" w:rsidP="00F6519A">
      <w:pPr>
        <w:jc w:val="center"/>
        <w:rPr>
          <w:rFonts w:cstheme="minorHAnsi"/>
          <w:b/>
          <w:sz w:val="48"/>
          <w:szCs w:val="48"/>
        </w:rPr>
      </w:pPr>
      <w:r w:rsidRPr="00555073">
        <w:rPr>
          <w:b/>
          <w:sz w:val="48"/>
          <w:szCs w:val="48"/>
        </w:rPr>
        <w:t xml:space="preserve">CONTENTS </w:t>
      </w:r>
      <w:r w:rsidRPr="00555073">
        <w:rPr>
          <w:b/>
          <w:sz w:val="48"/>
          <w:szCs w:val="48"/>
        </w:rPr>
        <w:br/>
      </w:r>
      <w:r w:rsidRPr="00555073">
        <w:rPr>
          <w:b/>
          <w:sz w:val="48"/>
          <w:szCs w:val="48"/>
          <w:u w:val="single"/>
        </w:rPr>
        <w:t xml:space="preserve"> VOL.26–NO.3-JUNE 2004</w:t>
      </w:r>
      <w:r w:rsidRPr="00555073">
        <w:rPr>
          <w:b/>
          <w:sz w:val="48"/>
          <w:szCs w:val="48"/>
          <w:u w:val="single"/>
        </w:rPr>
        <w:br/>
      </w:r>
      <w:r w:rsidR="00B80759" w:rsidRPr="009F72E0">
        <w:rPr>
          <w:rFonts w:cstheme="minorHAnsi"/>
          <w:b/>
          <w:sz w:val="48"/>
          <w:szCs w:val="48"/>
        </w:rPr>
        <w:lastRenderedPageBreak/>
        <w:t>EUROPEAN JOURNAL OF ORTHODONTICS</w:t>
      </w:r>
    </w:p>
    <w:p w:rsidR="00B80759" w:rsidRPr="00F6519A" w:rsidRDefault="00B80759" w:rsidP="00B80759">
      <w:pPr>
        <w:spacing w:after="0"/>
        <w:rPr>
          <w:rFonts w:cstheme="minorHAnsi"/>
          <w:b/>
          <w:sz w:val="44"/>
          <w:szCs w:val="44"/>
        </w:rPr>
      </w:pPr>
      <w:r w:rsidRPr="00F6519A">
        <w:rPr>
          <w:rFonts w:cstheme="minorHAnsi"/>
          <w:b/>
          <w:sz w:val="44"/>
          <w:szCs w:val="44"/>
        </w:rPr>
        <w:t>CONTENTS</w:t>
      </w:r>
    </w:p>
    <w:p w:rsidR="00B80759" w:rsidRPr="00F6519A" w:rsidRDefault="00F6519A" w:rsidP="00B80759">
      <w:pPr>
        <w:spacing w:after="0"/>
        <w:rPr>
          <w:rFonts w:cstheme="minorHAnsi"/>
          <w:b/>
          <w:sz w:val="44"/>
          <w:szCs w:val="44"/>
          <w:u w:val="single"/>
        </w:rPr>
      </w:pPr>
      <w:r w:rsidRPr="00F6519A">
        <w:rPr>
          <w:rFonts w:cstheme="minorHAnsi"/>
          <w:b/>
          <w:sz w:val="44"/>
          <w:szCs w:val="44"/>
          <w:u w:val="single"/>
        </w:rPr>
        <w:t>VOL.26-NO.4-AUG.</w:t>
      </w:r>
      <w:r w:rsidR="00B80759" w:rsidRPr="00F6519A">
        <w:rPr>
          <w:rFonts w:cstheme="minorHAnsi"/>
          <w:b/>
          <w:sz w:val="44"/>
          <w:szCs w:val="44"/>
          <w:u w:val="single"/>
        </w:rPr>
        <w:t>2004</w:t>
      </w:r>
    </w:p>
    <w:tbl>
      <w:tblPr>
        <w:tblStyle w:val="TableGrid"/>
        <w:tblW w:w="11482" w:type="dxa"/>
        <w:tblInd w:w="-1026" w:type="dxa"/>
        <w:tblLook w:val="04A0"/>
      </w:tblPr>
      <w:tblGrid>
        <w:gridCol w:w="5529"/>
        <w:gridCol w:w="825"/>
        <w:gridCol w:w="5128"/>
      </w:tblGrid>
      <w:tr w:rsidR="00B80759" w:rsidTr="00F32AF8">
        <w:tc>
          <w:tcPr>
            <w:tcW w:w="5529" w:type="dxa"/>
          </w:tcPr>
          <w:p w:rsidR="00B80759" w:rsidRDefault="00B80759" w:rsidP="00F32AF8">
            <w:proofErr w:type="spellStart"/>
            <w:r>
              <w:t>Beni</w:t>
            </w:r>
            <w:proofErr w:type="spellEnd"/>
            <w:r>
              <w:t xml:space="preserve"> Solow Award</w:t>
            </w:r>
          </w:p>
        </w:tc>
        <w:tc>
          <w:tcPr>
            <w:tcW w:w="825" w:type="dxa"/>
          </w:tcPr>
          <w:p w:rsidR="00B80759" w:rsidRDefault="00B80759" w:rsidP="00F32AF8">
            <w:r>
              <w:t>351</w:t>
            </w:r>
          </w:p>
        </w:tc>
        <w:tc>
          <w:tcPr>
            <w:tcW w:w="5128" w:type="dxa"/>
          </w:tcPr>
          <w:p w:rsidR="00B80759" w:rsidRDefault="00B80759" w:rsidP="00F32AF8"/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 xml:space="preserve">Forward </w:t>
            </w:r>
            <w:proofErr w:type="spellStart"/>
            <w:r>
              <w:t>mandibular</w:t>
            </w:r>
            <w:proofErr w:type="spellEnd"/>
            <w:r>
              <w:t xml:space="preserve"> positioning enhances </w:t>
            </w:r>
            <w:proofErr w:type="spellStart"/>
            <w:r>
              <w:t>condylar</w:t>
            </w:r>
            <w:proofErr w:type="spellEnd"/>
            <w:r>
              <w:t xml:space="preserve"> adaptation in adult rats</w:t>
            </w:r>
          </w:p>
        </w:tc>
        <w:tc>
          <w:tcPr>
            <w:tcW w:w="825" w:type="dxa"/>
          </w:tcPr>
          <w:p w:rsidR="00B80759" w:rsidRDefault="00B80759" w:rsidP="00F32AF8">
            <w:r>
              <w:t>353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A.B. M. </w:t>
            </w:r>
            <w:proofErr w:type="spellStart"/>
            <w:r>
              <w:t>Rabie</w:t>
            </w:r>
            <w:proofErr w:type="spellEnd"/>
            <w:r>
              <w:t xml:space="preserve">, H. </w:t>
            </w:r>
            <w:proofErr w:type="spellStart"/>
            <w:r>
              <w:t>Xiong</w:t>
            </w:r>
            <w:proofErr w:type="spellEnd"/>
            <w:r>
              <w:t xml:space="preserve"> and U. </w:t>
            </w:r>
            <w:proofErr w:type="spellStart"/>
            <w:r>
              <w:t>Hagg</w:t>
            </w:r>
            <w:proofErr w:type="spellEnd"/>
            <w:r>
              <w:t xml:space="preserve"> </w:t>
            </w:r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proofErr w:type="spellStart"/>
            <w:r>
              <w:t>Histochemistry</w:t>
            </w:r>
            <w:proofErr w:type="spellEnd"/>
            <w:r>
              <w:t xml:space="preserve"> of the </w:t>
            </w:r>
            <w:proofErr w:type="spellStart"/>
            <w:r>
              <w:t>foetal</w:t>
            </w:r>
            <w:proofErr w:type="spellEnd"/>
            <w:r>
              <w:t xml:space="preserve"> human </w:t>
            </w:r>
            <w:proofErr w:type="spellStart"/>
            <w:r>
              <w:t>temporomandibular</w:t>
            </w:r>
            <w:proofErr w:type="spellEnd"/>
            <w:r>
              <w:t xml:space="preserve"> joint </w:t>
            </w:r>
            <w:proofErr w:type="spellStart"/>
            <w:r>
              <w:t>articular</w:t>
            </w:r>
            <w:proofErr w:type="spellEnd"/>
            <w:r>
              <w:t xml:space="preserve"> disc</w:t>
            </w:r>
          </w:p>
        </w:tc>
        <w:tc>
          <w:tcPr>
            <w:tcW w:w="825" w:type="dxa"/>
          </w:tcPr>
          <w:p w:rsidR="00B80759" w:rsidRDefault="00B80759" w:rsidP="00F32AF8">
            <w:r>
              <w:t>359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James </w:t>
            </w:r>
            <w:proofErr w:type="spellStart"/>
            <w:r>
              <w:t>Mah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 xml:space="preserve">Can </w:t>
            </w:r>
            <w:proofErr w:type="spellStart"/>
            <w:r>
              <w:t>temporomandibular</w:t>
            </w:r>
            <w:proofErr w:type="spellEnd"/>
            <w:r>
              <w:t xml:space="preserve"> dysfunction signs be predicted by early morphological or functional variables?</w:t>
            </w:r>
          </w:p>
        </w:tc>
        <w:tc>
          <w:tcPr>
            <w:tcW w:w="825" w:type="dxa"/>
          </w:tcPr>
          <w:p w:rsidR="00B80759" w:rsidRDefault="00B80759" w:rsidP="00F32AF8">
            <w:r>
              <w:t>367</w:t>
            </w:r>
          </w:p>
        </w:tc>
        <w:tc>
          <w:tcPr>
            <w:tcW w:w="5128" w:type="dxa"/>
          </w:tcPr>
          <w:p w:rsidR="00B80759" w:rsidRDefault="00B80759" w:rsidP="00F32AF8">
            <w:proofErr w:type="spellStart"/>
            <w:r>
              <w:t>Riitta</w:t>
            </w:r>
            <w:proofErr w:type="spellEnd"/>
            <w:r>
              <w:t xml:space="preserve"> </w:t>
            </w:r>
            <w:proofErr w:type="spellStart"/>
            <w:r>
              <w:t>Pahkala</w:t>
            </w:r>
            <w:proofErr w:type="spellEnd"/>
            <w:r>
              <w:t xml:space="preserve"> and Mari </w:t>
            </w:r>
            <w:proofErr w:type="spellStart"/>
            <w:r>
              <w:t>Qvarnstrom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 xml:space="preserve">Parental craniofacial morphology in </w:t>
            </w:r>
            <w:proofErr w:type="spellStart"/>
            <w:r>
              <w:t>orofacial</w:t>
            </w:r>
            <w:proofErr w:type="spellEnd"/>
            <w:r>
              <w:t xml:space="preserve"> </w:t>
            </w:r>
            <w:proofErr w:type="spellStart"/>
            <w:r>
              <w:t>clefting</w:t>
            </w:r>
            <w:proofErr w:type="spellEnd"/>
            <w:r>
              <w:t xml:space="preserve"> </w:t>
            </w:r>
          </w:p>
        </w:tc>
        <w:tc>
          <w:tcPr>
            <w:tcW w:w="825" w:type="dxa"/>
          </w:tcPr>
          <w:p w:rsidR="00B80759" w:rsidRDefault="00B80759" w:rsidP="00F32AF8">
            <w:r>
              <w:t>375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G. T. </w:t>
            </w:r>
            <w:proofErr w:type="spellStart"/>
            <w:r>
              <w:t>Mclntyre</w:t>
            </w:r>
            <w:proofErr w:type="spellEnd"/>
            <w:r>
              <w:t xml:space="preserve"> and P. A. </w:t>
            </w:r>
            <w:proofErr w:type="spellStart"/>
            <w:r>
              <w:t>Mossey</w:t>
            </w:r>
            <w:proofErr w:type="spellEnd"/>
            <w:r>
              <w:t xml:space="preserve"> </w:t>
            </w:r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>Changes in occlusion and maxillary dental arch dimensions in adults with treated unilateral complete cleft lip and palate: a follow-up study</w:t>
            </w:r>
          </w:p>
        </w:tc>
        <w:tc>
          <w:tcPr>
            <w:tcW w:w="825" w:type="dxa"/>
          </w:tcPr>
          <w:p w:rsidR="00B80759" w:rsidRDefault="00B80759" w:rsidP="00F32AF8">
            <w:r>
              <w:t>385</w:t>
            </w:r>
          </w:p>
        </w:tc>
        <w:tc>
          <w:tcPr>
            <w:tcW w:w="5128" w:type="dxa"/>
          </w:tcPr>
          <w:p w:rsidR="00B80759" w:rsidRDefault="00B80759" w:rsidP="00F32AF8">
            <w:proofErr w:type="spellStart"/>
            <w:r>
              <w:t>Agneta</w:t>
            </w:r>
            <w:proofErr w:type="spellEnd"/>
            <w:r>
              <w:t xml:space="preserve"> </w:t>
            </w:r>
            <w:proofErr w:type="spellStart"/>
            <w:r>
              <w:t>Marcusson</w:t>
            </w:r>
            <w:proofErr w:type="spellEnd"/>
            <w:r>
              <w:t xml:space="preserve"> and Gunnar </w:t>
            </w:r>
            <w:proofErr w:type="spellStart"/>
            <w:r>
              <w:t>Paulin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 xml:space="preserve">Feasibility and long-term stability of surgically assisted rapid maxillary expansion with lateral </w:t>
            </w:r>
            <w:proofErr w:type="spellStart"/>
            <w:r>
              <w:t>osteotomy</w:t>
            </w:r>
            <w:proofErr w:type="spellEnd"/>
          </w:p>
        </w:tc>
        <w:tc>
          <w:tcPr>
            <w:tcW w:w="825" w:type="dxa"/>
          </w:tcPr>
          <w:p w:rsidR="00B80759" w:rsidRDefault="00B80759" w:rsidP="00F32AF8">
            <w:r>
              <w:t>391</w:t>
            </w:r>
          </w:p>
        </w:tc>
        <w:tc>
          <w:tcPr>
            <w:tcW w:w="5128" w:type="dxa"/>
          </w:tcPr>
          <w:p w:rsidR="00B80759" w:rsidRDefault="00B80759" w:rsidP="00F32AF8">
            <w:proofErr w:type="spellStart"/>
            <w:r>
              <w:t>Anu</w:t>
            </w:r>
            <w:proofErr w:type="spellEnd"/>
            <w:r>
              <w:t xml:space="preserve"> </w:t>
            </w:r>
            <w:proofErr w:type="spellStart"/>
            <w:r>
              <w:t>Anttila</w:t>
            </w:r>
            <w:proofErr w:type="spellEnd"/>
            <w:r>
              <w:t xml:space="preserve">, </w:t>
            </w:r>
            <w:proofErr w:type="spellStart"/>
            <w:r>
              <w:t>Kaj</w:t>
            </w:r>
            <w:proofErr w:type="spellEnd"/>
            <w:r>
              <w:t xml:space="preserve"> </w:t>
            </w:r>
            <w:proofErr w:type="spellStart"/>
            <w:r>
              <w:t>Finne</w:t>
            </w:r>
            <w:proofErr w:type="spellEnd"/>
            <w:r>
              <w:t xml:space="preserve">, </w:t>
            </w:r>
            <w:proofErr w:type="spellStart"/>
            <w:r>
              <w:t>Katri</w:t>
            </w:r>
            <w:proofErr w:type="spellEnd"/>
            <w:r>
              <w:t xml:space="preserve"> </w:t>
            </w:r>
            <w:proofErr w:type="spellStart"/>
            <w:r>
              <w:t>Keski-Nisula</w:t>
            </w:r>
            <w:proofErr w:type="spellEnd"/>
            <w:r>
              <w:t xml:space="preserve">, </w:t>
            </w:r>
            <w:proofErr w:type="spellStart"/>
            <w:r>
              <w:t>Matti</w:t>
            </w:r>
            <w:proofErr w:type="spellEnd"/>
            <w:r>
              <w:t xml:space="preserve"> </w:t>
            </w:r>
            <w:proofErr w:type="spellStart"/>
            <w:r>
              <w:t>Somppi</w:t>
            </w:r>
            <w:proofErr w:type="spellEnd"/>
            <w:r>
              <w:t xml:space="preserve">, Kari </w:t>
            </w:r>
            <w:proofErr w:type="spellStart"/>
            <w:r>
              <w:t>Panula</w:t>
            </w:r>
            <w:proofErr w:type="spellEnd"/>
            <w:r>
              <w:t xml:space="preserve"> and </w:t>
            </w:r>
            <w:proofErr w:type="spellStart"/>
            <w:r>
              <w:t>Timo</w:t>
            </w:r>
            <w:proofErr w:type="spellEnd"/>
            <w:r>
              <w:t xml:space="preserve"> </w:t>
            </w:r>
            <w:proofErr w:type="spellStart"/>
            <w:r>
              <w:t>Peltomaki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 xml:space="preserve">Evaluation of nasal airway resistance during rapid maxillary expansion using acoustic </w:t>
            </w:r>
            <w:proofErr w:type="spellStart"/>
            <w:r>
              <w:t>rhinometry</w:t>
            </w:r>
            <w:proofErr w:type="spellEnd"/>
          </w:p>
        </w:tc>
        <w:tc>
          <w:tcPr>
            <w:tcW w:w="825" w:type="dxa"/>
          </w:tcPr>
          <w:p w:rsidR="00B80759" w:rsidRDefault="00B80759" w:rsidP="00F32AF8">
            <w:r>
              <w:t>397</w:t>
            </w:r>
          </w:p>
        </w:tc>
        <w:tc>
          <w:tcPr>
            <w:tcW w:w="5128" w:type="dxa"/>
          </w:tcPr>
          <w:p w:rsidR="00B80759" w:rsidRDefault="00B80759" w:rsidP="00F32AF8">
            <w:proofErr w:type="spellStart"/>
            <w:r>
              <w:t>Cenk</w:t>
            </w:r>
            <w:proofErr w:type="spellEnd"/>
            <w:r>
              <w:t xml:space="preserve"> </w:t>
            </w:r>
            <w:proofErr w:type="spellStart"/>
            <w:r>
              <w:t>Doruk</w:t>
            </w:r>
            <w:proofErr w:type="spellEnd"/>
            <w:r>
              <w:t xml:space="preserve">, Oral </w:t>
            </w:r>
            <w:proofErr w:type="spellStart"/>
            <w:r>
              <w:t>Sokucu</w:t>
            </w:r>
            <w:proofErr w:type="spellEnd"/>
            <w:r>
              <w:t xml:space="preserve">, </w:t>
            </w:r>
            <w:proofErr w:type="spellStart"/>
            <w:r>
              <w:t>Hafize</w:t>
            </w:r>
            <w:proofErr w:type="spellEnd"/>
            <w:r>
              <w:t xml:space="preserve"> </w:t>
            </w:r>
            <w:proofErr w:type="spellStart"/>
            <w:r>
              <w:t>Sezer</w:t>
            </w:r>
            <w:proofErr w:type="spellEnd"/>
            <w:r>
              <w:t xml:space="preserve"> and </w:t>
            </w:r>
            <w:proofErr w:type="spellStart"/>
            <w:r>
              <w:t>Ercan</w:t>
            </w:r>
            <w:proofErr w:type="spellEnd"/>
            <w:r>
              <w:t xml:space="preserve"> I. </w:t>
            </w:r>
            <w:proofErr w:type="spellStart"/>
            <w:r>
              <w:t>Canbay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>Skeletal and dental changes following surgically assisted rapid palatal expansion</w:t>
            </w:r>
          </w:p>
        </w:tc>
        <w:tc>
          <w:tcPr>
            <w:tcW w:w="825" w:type="dxa"/>
          </w:tcPr>
          <w:p w:rsidR="00B80759" w:rsidRDefault="00B80759" w:rsidP="00F32AF8">
            <w:r>
              <w:t>403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Friedrich K. </w:t>
            </w:r>
            <w:proofErr w:type="spellStart"/>
            <w:r>
              <w:t>Byloff</w:t>
            </w:r>
            <w:proofErr w:type="spellEnd"/>
            <w:r>
              <w:t xml:space="preserve"> and Claude F. </w:t>
            </w:r>
            <w:proofErr w:type="spellStart"/>
            <w:r>
              <w:t>Mossaz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 xml:space="preserve">A clinical comparison of the </w:t>
            </w:r>
            <w:proofErr w:type="spellStart"/>
            <w:r>
              <w:t>quadhelix</w:t>
            </w:r>
            <w:proofErr w:type="spellEnd"/>
            <w:r>
              <w:t xml:space="preserve"> appliance and the nickel titanium (tandem loop) palatal expander: a preliminary, prospective investigation</w:t>
            </w:r>
          </w:p>
        </w:tc>
        <w:tc>
          <w:tcPr>
            <w:tcW w:w="825" w:type="dxa"/>
          </w:tcPr>
          <w:p w:rsidR="00B80759" w:rsidRDefault="00B80759" w:rsidP="00F32AF8">
            <w:r>
              <w:t>411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V. E. Donohue, L.A. G. </w:t>
            </w:r>
            <w:proofErr w:type="spellStart"/>
            <w:r>
              <w:t>Marshman</w:t>
            </w:r>
            <w:proofErr w:type="spellEnd"/>
            <w:r>
              <w:t xml:space="preserve"> and L. J. Winchester</w:t>
            </w:r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 xml:space="preserve">In vitro </w:t>
            </w:r>
            <w:proofErr w:type="spellStart"/>
            <w:r>
              <w:t>cytotoxicity</w:t>
            </w:r>
            <w:proofErr w:type="spellEnd"/>
            <w:r>
              <w:t xml:space="preserve"> of orthodontic </w:t>
            </w:r>
            <w:proofErr w:type="spellStart"/>
            <w:r>
              <w:t>archwires</w:t>
            </w:r>
            <w:proofErr w:type="spellEnd"/>
            <w:r>
              <w:t xml:space="preserve"> in cortical     cell cultures</w:t>
            </w:r>
          </w:p>
        </w:tc>
        <w:tc>
          <w:tcPr>
            <w:tcW w:w="825" w:type="dxa"/>
          </w:tcPr>
          <w:p w:rsidR="00B80759" w:rsidRDefault="00B80759" w:rsidP="00F32AF8">
            <w:r>
              <w:t>421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Alexis David and Doug </w:t>
            </w:r>
            <w:proofErr w:type="spellStart"/>
            <w:r>
              <w:t>Lobner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proofErr w:type="spellStart"/>
            <w:r>
              <w:t>Axiographic</w:t>
            </w:r>
            <w:proofErr w:type="spellEnd"/>
            <w:r>
              <w:t xml:space="preserve"> findings in patients undergoing orthodontic   treatment with and without premolar extractions</w:t>
            </w:r>
          </w:p>
        </w:tc>
        <w:tc>
          <w:tcPr>
            <w:tcW w:w="825" w:type="dxa"/>
          </w:tcPr>
          <w:p w:rsidR="00B80759" w:rsidRDefault="00B80759" w:rsidP="00F32AF8">
            <w:r>
              <w:t>427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Wolfgang </w:t>
            </w:r>
            <w:proofErr w:type="spellStart"/>
            <w:r>
              <w:t>Heiser</w:t>
            </w:r>
            <w:proofErr w:type="spellEnd"/>
            <w:r>
              <w:t xml:space="preserve">, Martin </w:t>
            </w:r>
            <w:proofErr w:type="spellStart"/>
            <w:r>
              <w:t>Stainer</w:t>
            </w:r>
            <w:proofErr w:type="spellEnd"/>
            <w:r>
              <w:t xml:space="preserve">, Hans </w:t>
            </w:r>
            <w:proofErr w:type="spellStart"/>
            <w:r>
              <w:t>Reichegger</w:t>
            </w:r>
            <w:proofErr w:type="spellEnd"/>
            <w:r>
              <w:t xml:space="preserve">, Andreas </w:t>
            </w:r>
            <w:proofErr w:type="spellStart"/>
            <w:r>
              <w:t>Niederwanger</w:t>
            </w:r>
            <w:proofErr w:type="spellEnd"/>
            <w:r>
              <w:t xml:space="preserve"> and Siegfried </w:t>
            </w:r>
            <w:proofErr w:type="spellStart"/>
            <w:r>
              <w:t>Kulmer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>Torque capacity of metal and polycarbonate brackets with and without a metal slot</w:t>
            </w:r>
          </w:p>
        </w:tc>
        <w:tc>
          <w:tcPr>
            <w:tcW w:w="825" w:type="dxa"/>
          </w:tcPr>
          <w:p w:rsidR="00B80759" w:rsidRDefault="00B80759" w:rsidP="00F32AF8">
            <w:r>
              <w:t>435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Winfried </w:t>
            </w:r>
            <w:proofErr w:type="spellStart"/>
            <w:r>
              <w:t>Harzer</w:t>
            </w:r>
            <w:proofErr w:type="spellEnd"/>
            <w:r>
              <w:t xml:space="preserve">, </w:t>
            </w:r>
            <w:proofErr w:type="spellStart"/>
            <w:r>
              <w:t>Christoph</w:t>
            </w:r>
            <w:proofErr w:type="spellEnd"/>
            <w:r>
              <w:t xml:space="preserve"> </w:t>
            </w:r>
            <w:proofErr w:type="spellStart"/>
            <w:r>
              <w:t>Bourauel</w:t>
            </w:r>
            <w:proofErr w:type="spellEnd"/>
            <w:r>
              <w:t xml:space="preserve"> and  </w:t>
            </w:r>
            <w:proofErr w:type="spellStart"/>
            <w:r>
              <w:t>Henner</w:t>
            </w:r>
            <w:proofErr w:type="spellEnd"/>
            <w:r>
              <w:t xml:space="preserve"> </w:t>
            </w:r>
            <w:proofErr w:type="spellStart"/>
            <w:r>
              <w:t>Gmyrek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 xml:space="preserve">The prevalence of </w:t>
            </w:r>
            <w:proofErr w:type="spellStart"/>
            <w:r>
              <w:t>bacteraemia</w:t>
            </w:r>
            <w:proofErr w:type="spellEnd"/>
            <w:r>
              <w:t xml:space="preserve"> on removal of fixed orthodontic appliances</w:t>
            </w:r>
          </w:p>
        </w:tc>
        <w:tc>
          <w:tcPr>
            <w:tcW w:w="825" w:type="dxa"/>
          </w:tcPr>
          <w:p w:rsidR="00B80759" w:rsidRDefault="00B80759" w:rsidP="00F32AF8">
            <w:r>
              <w:t>443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Donald J. Burden, Wilson A. Coulter, Chris D. Johnston, Brian </w:t>
            </w:r>
            <w:proofErr w:type="spellStart"/>
            <w:r>
              <w:t>Mullally</w:t>
            </w:r>
            <w:proofErr w:type="spellEnd"/>
            <w:r>
              <w:t xml:space="preserve"> and Mike Stevenson</w:t>
            </w:r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>A 12 month clinical study of bond failures of recycled  versus new stainless   steel orthodontic brackets</w:t>
            </w:r>
          </w:p>
        </w:tc>
        <w:tc>
          <w:tcPr>
            <w:tcW w:w="825" w:type="dxa"/>
          </w:tcPr>
          <w:p w:rsidR="00B80759" w:rsidRDefault="00B80759" w:rsidP="00F32AF8">
            <w:r>
              <w:t>449</w:t>
            </w:r>
          </w:p>
        </w:tc>
        <w:tc>
          <w:tcPr>
            <w:tcW w:w="5128" w:type="dxa"/>
          </w:tcPr>
          <w:p w:rsidR="00B80759" w:rsidRDefault="00B80759" w:rsidP="00F32AF8">
            <w:proofErr w:type="spellStart"/>
            <w:r>
              <w:t>Vittorio</w:t>
            </w:r>
            <w:proofErr w:type="spellEnd"/>
            <w:r>
              <w:t xml:space="preserve"> </w:t>
            </w:r>
            <w:proofErr w:type="spellStart"/>
            <w:r>
              <w:t>Cacciafesta</w:t>
            </w:r>
            <w:proofErr w:type="spellEnd"/>
            <w:r>
              <w:t xml:space="preserve">, Maria Francesca </w:t>
            </w:r>
            <w:proofErr w:type="spellStart"/>
            <w:r>
              <w:t>Sfondrini</w:t>
            </w:r>
            <w:proofErr w:type="spellEnd"/>
            <w:r>
              <w:t xml:space="preserve">, </w:t>
            </w:r>
            <w:proofErr w:type="spellStart"/>
            <w:r>
              <w:t>Birte</w:t>
            </w:r>
            <w:proofErr w:type="spellEnd"/>
            <w:r>
              <w:t xml:space="preserve"> </w:t>
            </w:r>
            <w:proofErr w:type="spellStart"/>
            <w:r>
              <w:t>Melsen</w:t>
            </w:r>
            <w:proofErr w:type="spellEnd"/>
            <w:r>
              <w:t xml:space="preserve"> and Andrea </w:t>
            </w:r>
            <w:proofErr w:type="spellStart"/>
            <w:r>
              <w:t>Scribante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proofErr w:type="spellStart"/>
            <w:r>
              <w:t>Rmovable</w:t>
            </w:r>
            <w:proofErr w:type="spellEnd"/>
            <w:r>
              <w:t xml:space="preserve"> Orthodontic appliances</w:t>
            </w:r>
          </w:p>
        </w:tc>
        <w:tc>
          <w:tcPr>
            <w:tcW w:w="825" w:type="dxa"/>
          </w:tcPr>
          <w:p w:rsidR="00B80759" w:rsidRDefault="00B80759" w:rsidP="00F32AF8">
            <w:r>
              <w:t>455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K G </w:t>
            </w:r>
            <w:proofErr w:type="spellStart"/>
            <w:r>
              <w:t>lsaacson</w:t>
            </w:r>
            <w:proofErr w:type="spellEnd"/>
            <w:r>
              <w:t xml:space="preserve"> ,J D </w:t>
            </w:r>
            <w:proofErr w:type="spellStart"/>
            <w:r>
              <w:t>muir</w:t>
            </w:r>
            <w:proofErr w:type="spellEnd"/>
            <w:r>
              <w:t xml:space="preserve"> R T Reed</w:t>
            </w:r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>Soft Tissue and esthetic considerations in implant therapy</w:t>
            </w:r>
          </w:p>
        </w:tc>
        <w:tc>
          <w:tcPr>
            <w:tcW w:w="825" w:type="dxa"/>
          </w:tcPr>
          <w:p w:rsidR="00B80759" w:rsidRDefault="00B80759" w:rsidP="00F32AF8">
            <w:r>
              <w:t>455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Anthony G </w:t>
            </w:r>
            <w:proofErr w:type="spellStart"/>
            <w:r>
              <w:t>Scaler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>Tip-Edge orthodontics (2003)</w:t>
            </w:r>
          </w:p>
        </w:tc>
        <w:tc>
          <w:tcPr>
            <w:tcW w:w="825" w:type="dxa"/>
          </w:tcPr>
          <w:p w:rsidR="00B80759" w:rsidRDefault="00B80759" w:rsidP="00F32AF8">
            <w:r>
              <w:t>456</w:t>
            </w:r>
          </w:p>
        </w:tc>
        <w:tc>
          <w:tcPr>
            <w:tcW w:w="5128" w:type="dxa"/>
          </w:tcPr>
          <w:p w:rsidR="00B80759" w:rsidRDefault="00B80759" w:rsidP="00F32AF8">
            <w:r>
              <w:t xml:space="preserve">Richard </w:t>
            </w:r>
            <w:proofErr w:type="spellStart"/>
            <w:r>
              <w:t>Parkhouse</w:t>
            </w:r>
            <w:proofErr w:type="spellEnd"/>
          </w:p>
        </w:tc>
      </w:tr>
      <w:tr w:rsidR="00B80759" w:rsidTr="00F32AF8">
        <w:tc>
          <w:tcPr>
            <w:tcW w:w="5529" w:type="dxa"/>
          </w:tcPr>
          <w:p w:rsidR="00B80759" w:rsidRDefault="00B80759" w:rsidP="00F32AF8">
            <w:r>
              <w:t>The masters of functional orthodontics(2003)</w:t>
            </w:r>
          </w:p>
        </w:tc>
        <w:tc>
          <w:tcPr>
            <w:tcW w:w="825" w:type="dxa"/>
          </w:tcPr>
          <w:p w:rsidR="00B80759" w:rsidRDefault="00B80759" w:rsidP="00F32AF8">
            <w:r>
              <w:t>457</w:t>
            </w:r>
          </w:p>
        </w:tc>
        <w:tc>
          <w:tcPr>
            <w:tcW w:w="5128" w:type="dxa"/>
          </w:tcPr>
          <w:p w:rsidR="00B80759" w:rsidRDefault="00B80759" w:rsidP="00F32AF8">
            <w:proofErr w:type="spellStart"/>
            <w:r>
              <w:t>Aurlio</w:t>
            </w:r>
            <w:proofErr w:type="spellEnd"/>
            <w:r>
              <w:t xml:space="preserve"> </w:t>
            </w:r>
            <w:proofErr w:type="spellStart"/>
            <w:r>
              <w:t>Levrini</w:t>
            </w:r>
            <w:proofErr w:type="spellEnd"/>
            <w:r>
              <w:t xml:space="preserve"> and Lorenzo </w:t>
            </w:r>
            <w:proofErr w:type="spellStart"/>
            <w:r>
              <w:t>Favero</w:t>
            </w:r>
            <w:proofErr w:type="spellEnd"/>
          </w:p>
        </w:tc>
      </w:tr>
    </w:tbl>
    <w:p w:rsidR="00B80759" w:rsidRDefault="00B80759" w:rsidP="00B80759"/>
    <w:p w:rsidR="00B80759" w:rsidRDefault="00B80759" w:rsidP="00B80759"/>
    <w:p w:rsidR="00585F69" w:rsidRPr="00555073" w:rsidRDefault="00555073" w:rsidP="00585F69">
      <w:pPr>
        <w:rPr>
          <w:b/>
          <w:sz w:val="48"/>
          <w:szCs w:val="48"/>
          <w:u w:val="single"/>
        </w:rPr>
      </w:pPr>
      <w:r w:rsidRPr="00555073">
        <w:rPr>
          <w:b/>
          <w:sz w:val="48"/>
          <w:szCs w:val="48"/>
          <w:u w:val="single"/>
        </w:rPr>
        <w:lastRenderedPageBreak/>
        <w:br/>
      </w:r>
    </w:p>
    <w:p w:rsidR="00B15D96" w:rsidRDefault="00585F69" w:rsidP="00585F69">
      <w:r>
        <w:rPr>
          <w:sz w:val="40"/>
          <w:szCs w:val="40"/>
          <w:u w:val="single"/>
        </w:rPr>
        <w:br/>
      </w:r>
      <w:r w:rsidR="00720D2E">
        <w:rPr>
          <w:sz w:val="40"/>
          <w:szCs w:val="40"/>
          <w:u w:val="single"/>
        </w:rPr>
        <w:br/>
      </w:r>
    </w:p>
    <w:p w:rsidR="00B15D96" w:rsidRDefault="00B15D96">
      <w:r>
        <w:br w:type="page"/>
      </w:r>
    </w:p>
    <w:p w:rsidR="00B15D96" w:rsidRPr="00B80759" w:rsidRDefault="00B80759" w:rsidP="00B15D96">
      <w:pPr>
        <w:tabs>
          <w:tab w:val="left" w:pos="1080"/>
        </w:tabs>
        <w:jc w:val="center"/>
        <w:rPr>
          <w:b/>
          <w:sz w:val="48"/>
          <w:szCs w:val="48"/>
        </w:rPr>
      </w:pPr>
      <w:r w:rsidRPr="00B80759">
        <w:rPr>
          <w:b/>
          <w:sz w:val="48"/>
          <w:szCs w:val="48"/>
        </w:rPr>
        <w:lastRenderedPageBreak/>
        <w:t>EUROPEAN JOURNAL OF ORTHODONTICS</w:t>
      </w:r>
    </w:p>
    <w:p w:rsidR="00133FD4" w:rsidRDefault="00B15D96" w:rsidP="00B15D96">
      <w:pPr>
        <w:rPr>
          <w:sz w:val="40"/>
          <w:szCs w:val="40"/>
          <w:u w:val="single"/>
        </w:rPr>
      </w:pPr>
      <w:r w:rsidRPr="00B80759">
        <w:rPr>
          <w:b/>
          <w:sz w:val="40"/>
          <w:szCs w:val="40"/>
        </w:rPr>
        <w:t xml:space="preserve">CONTENTS </w:t>
      </w:r>
      <w:r w:rsidRPr="00B80759">
        <w:rPr>
          <w:b/>
          <w:sz w:val="40"/>
          <w:szCs w:val="40"/>
        </w:rPr>
        <w:br/>
      </w:r>
      <w:r w:rsidRPr="00B80759">
        <w:rPr>
          <w:b/>
          <w:sz w:val="40"/>
          <w:szCs w:val="40"/>
          <w:u w:val="single"/>
        </w:rPr>
        <w:t xml:space="preserve"> Vol.26–No.5-Oct 2004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6534"/>
        <w:gridCol w:w="876"/>
        <w:gridCol w:w="4214"/>
      </w:tblGrid>
      <w:tr w:rsidR="00133FD4" w:rsidRPr="00133FD4" w:rsidTr="00B80759">
        <w:tc>
          <w:tcPr>
            <w:tcW w:w="6534" w:type="dxa"/>
          </w:tcPr>
          <w:p w:rsidR="00133FD4" w:rsidRPr="00133FD4" w:rsidRDefault="00F91A66" w:rsidP="00B15D96">
            <w:proofErr w:type="spellStart"/>
            <w:r>
              <w:t>Microcracks</w:t>
            </w:r>
            <w:proofErr w:type="spellEnd"/>
            <w:r>
              <w:t xml:space="preserve"> in the alveolar bone following orthodontic tooth movement: a morphological and </w:t>
            </w:r>
            <w:proofErr w:type="spellStart"/>
            <w:r>
              <w:t>morphometric</w:t>
            </w:r>
            <w:proofErr w:type="spellEnd"/>
            <w:r>
              <w:t xml:space="preserve"> study</w:t>
            </w:r>
          </w:p>
        </w:tc>
        <w:tc>
          <w:tcPr>
            <w:tcW w:w="876" w:type="dxa"/>
          </w:tcPr>
          <w:p w:rsidR="00133FD4" w:rsidRPr="00133FD4" w:rsidRDefault="00F91A66" w:rsidP="00B15D96">
            <w:r>
              <w:t>459</w:t>
            </w:r>
          </w:p>
        </w:tc>
        <w:tc>
          <w:tcPr>
            <w:tcW w:w="4214" w:type="dxa"/>
          </w:tcPr>
          <w:p w:rsidR="00133FD4" w:rsidRPr="00133FD4" w:rsidRDefault="00F91A66" w:rsidP="00B15D96">
            <w:proofErr w:type="spellStart"/>
            <w:r>
              <w:t>Carlalberta</w:t>
            </w:r>
            <w:proofErr w:type="spellEnd"/>
            <w:r>
              <w:t xml:space="preserve"> Verna, Michel </w:t>
            </w:r>
            <w:proofErr w:type="spellStart"/>
            <w:r>
              <w:t>Dalstra</w:t>
            </w:r>
            <w:proofErr w:type="spellEnd"/>
            <w:r>
              <w:t xml:space="preserve">, T. Clive Lee, Paolo M. </w:t>
            </w:r>
            <w:proofErr w:type="spellStart"/>
            <w:r>
              <w:t>Cattaneo</w:t>
            </w:r>
            <w:proofErr w:type="spellEnd"/>
            <w:r>
              <w:t xml:space="preserve"> and  </w:t>
            </w:r>
            <w:proofErr w:type="spellStart"/>
            <w:r>
              <w:t>Birte</w:t>
            </w:r>
            <w:proofErr w:type="spellEnd"/>
            <w:r>
              <w:t xml:space="preserve"> </w:t>
            </w:r>
            <w:proofErr w:type="spellStart"/>
            <w:r>
              <w:t>Melsen</w:t>
            </w:r>
            <w:proofErr w:type="spellEnd"/>
          </w:p>
        </w:tc>
      </w:tr>
      <w:tr w:rsidR="00133FD4" w:rsidRPr="00133FD4" w:rsidTr="00B80759">
        <w:tc>
          <w:tcPr>
            <w:tcW w:w="6534" w:type="dxa"/>
          </w:tcPr>
          <w:p w:rsidR="00133FD4" w:rsidRPr="00133FD4" w:rsidRDefault="00B91F54" w:rsidP="00B15D96">
            <w:r>
              <w:t xml:space="preserve">Effects of local administration of </w:t>
            </w:r>
            <w:proofErr w:type="spellStart"/>
            <w:r>
              <w:t>clodronate</w:t>
            </w:r>
            <w:proofErr w:type="spellEnd"/>
            <w:r>
              <w:t xml:space="preserve"> on orthodontic tooth movement and root </w:t>
            </w:r>
            <w:proofErr w:type="spellStart"/>
            <w:r>
              <w:t>resorption</w:t>
            </w:r>
            <w:proofErr w:type="spellEnd"/>
            <w:r>
              <w:t xml:space="preserve"> in rats </w:t>
            </w:r>
          </w:p>
        </w:tc>
        <w:tc>
          <w:tcPr>
            <w:tcW w:w="876" w:type="dxa"/>
          </w:tcPr>
          <w:p w:rsidR="00133FD4" w:rsidRPr="00133FD4" w:rsidRDefault="00B91F54" w:rsidP="00B15D96">
            <w:r>
              <w:t>469</w:t>
            </w:r>
          </w:p>
        </w:tc>
        <w:tc>
          <w:tcPr>
            <w:tcW w:w="4214" w:type="dxa"/>
          </w:tcPr>
          <w:p w:rsidR="00133FD4" w:rsidRPr="00133FD4" w:rsidRDefault="00B91F54" w:rsidP="00B15D96">
            <w:r>
              <w:t xml:space="preserve">Lin Liu, Kaoru </w:t>
            </w:r>
            <w:proofErr w:type="spellStart"/>
            <w:r>
              <w:t>lgarashi</w:t>
            </w:r>
            <w:proofErr w:type="spellEnd"/>
            <w:r>
              <w:t xml:space="preserve">, Naoto </w:t>
            </w:r>
            <w:proofErr w:type="spellStart"/>
            <w:r>
              <w:t>Haruyama</w:t>
            </w:r>
            <w:proofErr w:type="spellEnd"/>
            <w:r>
              <w:t xml:space="preserve">, Shuichi Saeki, </w:t>
            </w:r>
            <w:proofErr w:type="spellStart"/>
            <w:r>
              <w:t>Hisashi</w:t>
            </w:r>
            <w:proofErr w:type="spellEnd"/>
            <w:r>
              <w:t xml:space="preserve"> </w:t>
            </w:r>
            <w:proofErr w:type="spellStart"/>
            <w:r>
              <w:t>Shinoda</w:t>
            </w:r>
            <w:proofErr w:type="spellEnd"/>
            <w:r>
              <w:t xml:space="preserve"> and Hideo </w:t>
            </w:r>
            <w:proofErr w:type="spellStart"/>
            <w:r>
              <w:t>Mitani</w:t>
            </w:r>
            <w:proofErr w:type="spellEnd"/>
          </w:p>
        </w:tc>
      </w:tr>
      <w:tr w:rsidR="00133FD4" w:rsidRPr="00133FD4" w:rsidTr="00B80759">
        <w:tc>
          <w:tcPr>
            <w:tcW w:w="6534" w:type="dxa"/>
          </w:tcPr>
          <w:p w:rsidR="00133FD4" w:rsidRPr="00133FD4" w:rsidRDefault="00B91F54" w:rsidP="00B15D96">
            <w:r>
              <w:t xml:space="preserve">The efficacy of various </w:t>
            </w:r>
            <w:proofErr w:type="spellStart"/>
            <w:r>
              <w:t>alloplastic</w:t>
            </w:r>
            <w:proofErr w:type="spellEnd"/>
            <w:r>
              <w:t xml:space="preserve"> bone grafts on the healing of rat </w:t>
            </w:r>
            <w:proofErr w:type="spellStart"/>
            <w:r>
              <w:t>calvarial</w:t>
            </w:r>
            <w:proofErr w:type="spellEnd"/>
            <w:r>
              <w:t xml:space="preserve"> defects</w:t>
            </w:r>
          </w:p>
        </w:tc>
        <w:tc>
          <w:tcPr>
            <w:tcW w:w="876" w:type="dxa"/>
          </w:tcPr>
          <w:p w:rsidR="00133FD4" w:rsidRPr="00133FD4" w:rsidRDefault="00B91F54" w:rsidP="00B15D96">
            <w:r>
              <w:t>475</w:t>
            </w:r>
          </w:p>
        </w:tc>
        <w:tc>
          <w:tcPr>
            <w:tcW w:w="4214" w:type="dxa"/>
          </w:tcPr>
          <w:p w:rsidR="00133FD4" w:rsidRPr="00133FD4" w:rsidRDefault="00B91F54" w:rsidP="00B15D96">
            <w:r>
              <w:t xml:space="preserve">James </w:t>
            </w:r>
            <w:proofErr w:type="spellStart"/>
            <w:r>
              <w:t>Mah</w:t>
            </w:r>
            <w:proofErr w:type="spellEnd"/>
            <w:r>
              <w:t xml:space="preserve">, Joseph Hung, </w:t>
            </w:r>
            <w:proofErr w:type="spellStart"/>
            <w:r>
              <w:t>Jinxi</w:t>
            </w:r>
            <w:proofErr w:type="spellEnd"/>
            <w:r>
              <w:t xml:space="preserve"> Wang and </w:t>
            </w:r>
            <w:proofErr w:type="spellStart"/>
            <w:r>
              <w:t>Erdjan</w:t>
            </w:r>
            <w:proofErr w:type="spellEnd"/>
            <w:r>
              <w:t xml:space="preserve"> </w:t>
            </w:r>
            <w:proofErr w:type="spellStart"/>
            <w:r>
              <w:t>Salih</w:t>
            </w:r>
            <w:proofErr w:type="spellEnd"/>
          </w:p>
        </w:tc>
      </w:tr>
      <w:tr w:rsidR="00133FD4" w:rsidRPr="00133FD4" w:rsidTr="00B80759">
        <w:tc>
          <w:tcPr>
            <w:tcW w:w="6534" w:type="dxa"/>
          </w:tcPr>
          <w:p w:rsidR="00133FD4" w:rsidRPr="00133FD4" w:rsidRDefault="00B91F54" w:rsidP="00B15D96">
            <w:r>
              <w:t>The rat as a model for orthodontic tooth movement-a critical review and a proposed solution</w:t>
            </w:r>
          </w:p>
        </w:tc>
        <w:tc>
          <w:tcPr>
            <w:tcW w:w="876" w:type="dxa"/>
          </w:tcPr>
          <w:p w:rsidR="00133FD4" w:rsidRPr="00133FD4" w:rsidRDefault="00B91F54" w:rsidP="00B15D96">
            <w:r>
              <w:t>483</w:t>
            </w:r>
          </w:p>
        </w:tc>
        <w:tc>
          <w:tcPr>
            <w:tcW w:w="4214" w:type="dxa"/>
          </w:tcPr>
          <w:p w:rsidR="00133FD4" w:rsidRPr="00133FD4" w:rsidRDefault="00B91F54" w:rsidP="00B15D96">
            <w:proofErr w:type="spellStart"/>
            <w:r>
              <w:t>Yijin</w:t>
            </w:r>
            <w:proofErr w:type="spellEnd"/>
            <w:r>
              <w:t xml:space="preserve"> </w:t>
            </w:r>
            <w:proofErr w:type="spellStart"/>
            <w:r>
              <w:t>Ren</w:t>
            </w:r>
            <w:proofErr w:type="spellEnd"/>
            <w:r>
              <w:t xml:space="preserve">, </w:t>
            </w:r>
            <w:proofErr w:type="spellStart"/>
            <w:r>
              <w:t>Jaap</w:t>
            </w:r>
            <w:proofErr w:type="spellEnd"/>
            <w:r>
              <w:t xml:space="preserve"> C. </w:t>
            </w:r>
            <w:proofErr w:type="spellStart"/>
            <w:r>
              <w:t>Maltha</w:t>
            </w:r>
            <w:proofErr w:type="spellEnd"/>
            <w:r>
              <w:t xml:space="preserve"> and Anne Marie </w:t>
            </w:r>
            <w:proofErr w:type="spellStart"/>
            <w:r>
              <w:t>Kuijpers-Jagtman</w:t>
            </w:r>
            <w:proofErr w:type="spellEnd"/>
          </w:p>
        </w:tc>
      </w:tr>
      <w:tr w:rsidR="00133FD4" w:rsidRPr="00133FD4" w:rsidTr="00B80759">
        <w:tc>
          <w:tcPr>
            <w:tcW w:w="6534" w:type="dxa"/>
          </w:tcPr>
          <w:p w:rsidR="00133FD4" w:rsidRPr="00133FD4" w:rsidRDefault="00B91F54" w:rsidP="00B15D96">
            <w:r>
              <w:t>Root-crown ratios of permanent teeth in a healthy Finnish population assessed from panoramic radiographs</w:t>
            </w:r>
          </w:p>
        </w:tc>
        <w:tc>
          <w:tcPr>
            <w:tcW w:w="876" w:type="dxa"/>
          </w:tcPr>
          <w:p w:rsidR="00133FD4" w:rsidRPr="00133FD4" w:rsidRDefault="00B91F54" w:rsidP="00B15D96">
            <w:r>
              <w:t>491</w:t>
            </w:r>
          </w:p>
        </w:tc>
        <w:tc>
          <w:tcPr>
            <w:tcW w:w="4214" w:type="dxa"/>
          </w:tcPr>
          <w:p w:rsidR="00133FD4" w:rsidRPr="00133FD4" w:rsidRDefault="00B91F54" w:rsidP="00B15D96">
            <w:r>
              <w:t xml:space="preserve">P. </w:t>
            </w:r>
            <w:proofErr w:type="spellStart"/>
            <w:r>
              <w:t>Holtta</w:t>
            </w:r>
            <w:proofErr w:type="spellEnd"/>
            <w:r>
              <w:t xml:space="preserve">, M. </w:t>
            </w:r>
            <w:proofErr w:type="spellStart"/>
            <w:r>
              <w:t>Nystrom</w:t>
            </w:r>
            <w:proofErr w:type="spellEnd"/>
            <w:r>
              <w:t xml:space="preserve">, M. </w:t>
            </w:r>
            <w:proofErr w:type="spellStart"/>
            <w:r>
              <w:t>Evalahti</w:t>
            </w:r>
            <w:proofErr w:type="spellEnd"/>
            <w:r>
              <w:t xml:space="preserve"> and S. </w:t>
            </w:r>
            <w:proofErr w:type="spellStart"/>
            <w:r>
              <w:t>Alaluusua</w:t>
            </w:r>
            <w:proofErr w:type="spellEnd"/>
          </w:p>
        </w:tc>
      </w:tr>
      <w:tr w:rsidR="00133FD4" w:rsidRPr="00133FD4" w:rsidTr="00B80759">
        <w:tc>
          <w:tcPr>
            <w:tcW w:w="6534" w:type="dxa"/>
          </w:tcPr>
          <w:p w:rsidR="00133FD4" w:rsidRPr="00133FD4" w:rsidRDefault="00B91F54" w:rsidP="00B15D96">
            <w:r>
              <w:t xml:space="preserve">Which factors influence willingness-to-pat for </w:t>
            </w:r>
            <w:proofErr w:type="spellStart"/>
            <w:r>
              <w:t>orthognathic</w:t>
            </w:r>
            <w:proofErr w:type="spellEnd"/>
            <w:r>
              <w:t xml:space="preserve"> treatment? </w:t>
            </w:r>
          </w:p>
        </w:tc>
        <w:tc>
          <w:tcPr>
            <w:tcW w:w="876" w:type="dxa"/>
          </w:tcPr>
          <w:p w:rsidR="00133FD4" w:rsidRPr="00133FD4" w:rsidRDefault="00B91F54" w:rsidP="00B15D96">
            <w:r>
              <w:t>499</w:t>
            </w:r>
          </w:p>
        </w:tc>
        <w:tc>
          <w:tcPr>
            <w:tcW w:w="4214" w:type="dxa"/>
          </w:tcPr>
          <w:p w:rsidR="00133FD4" w:rsidRPr="00133FD4" w:rsidRDefault="00B91F54" w:rsidP="00B15D96">
            <w:r>
              <w:t>A.S.A. Smith and S.J. Cunningham</w:t>
            </w:r>
          </w:p>
        </w:tc>
      </w:tr>
      <w:tr w:rsidR="00133FD4" w:rsidRPr="00133FD4" w:rsidTr="00B80759">
        <w:tc>
          <w:tcPr>
            <w:tcW w:w="6534" w:type="dxa"/>
          </w:tcPr>
          <w:p w:rsidR="00133FD4" w:rsidRPr="00133FD4" w:rsidRDefault="00B91F54" w:rsidP="00B15D96">
            <w:r>
              <w:t>Dental aesthetics, self-awareness, and oral health-related quality of life in young   adults</w:t>
            </w:r>
          </w:p>
        </w:tc>
        <w:tc>
          <w:tcPr>
            <w:tcW w:w="876" w:type="dxa"/>
          </w:tcPr>
          <w:p w:rsidR="00133FD4" w:rsidRPr="00133FD4" w:rsidRDefault="00B91F54" w:rsidP="00B15D96">
            <w:r>
              <w:t>507</w:t>
            </w:r>
          </w:p>
        </w:tc>
        <w:tc>
          <w:tcPr>
            <w:tcW w:w="4214" w:type="dxa"/>
          </w:tcPr>
          <w:p w:rsidR="00133FD4" w:rsidRPr="00133FD4" w:rsidRDefault="00B91F54" w:rsidP="00B15D96">
            <w:r>
              <w:t xml:space="preserve">Ulrich </w:t>
            </w:r>
            <w:proofErr w:type="spellStart"/>
            <w:r>
              <w:t>Klages</w:t>
            </w:r>
            <w:proofErr w:type="spellEnd"/>
            <w:r>
              <w:t xml:space="preserve">, </w:t>
            </w:r>
            <w:proofErr w:type="spellStart"/>
            <w:r>
              <w:t>Aladar</w:t>
            </w:r>
            <w:proofErr w:type="spellEnd"/>
            <w:r>
              <w:t xml:space="preserve"> Bruckner and Andrej </w:t>
            </w:r>
            <w:proofErr w:type="spellStart"/>
            <w:r>
              <w:t>Zentner</w:t>
            </w:r>
            <w:proofErr w:type="spellEnd"/>
          </w:p>
        </w:tc>
      </w:tr>
      <w:tr w:rsidR="00133FD4" w:rsidRPr="00133FD4" w:rsidTr="00B80759">
        <w:tc>
          <w:tcPr>
            <w:tcW w:w="6534" w:type="dxa"/>
          </w:tcPr>
          <w:p w:rsidR="00133FD4" w:rsidRPr="00133FD4" w:rsidRDefault="00DD2206" w:rsidP="00B15D96">
            <w:r>
              <w:t xml:space="preserve">Adaptive </w:t>
            </w:r>
            <w:proofErr w:type="spellStart"/>
            <w:r>
              <w:t>condylar</w:t>
            </w:r>
            <w:proofErr w:type="spellEnd"/>
            <w:r>
              <w:t xml:space="preserve"> growth  and </w:t>
            </w:r>
            <w:proofErr w:type="spellStart"/>
            <w:r>
              <w:t>mandibular</w:t>
            </w:r>
            <w:proofErr w:type="spellEnd"/>
            <w:r>
              <w:t xml:space="preserve"> remodeling changes with </w:t>
            </w:r>
            <w:proofErr w:type="spellStart"/>
            <w:r>
              <w:t>bionator</w:t>
            </w:r>
            <w:proofErr w:type="spellEnd"/>
            <w:r>
              <w:t xml:space="preserve">  therapy-an implant study</w:t>
            </w:r>
          </w:p>
        </w:tc>
        <w:tc>
          <w:tcPr>
            <w:tcW w:w="876" w:type="dxa"/>
          </w:tcPr>
          <w:p w:rsidR="00133FD4" w:rsidRPr="00133FD4" w:rsidRDefault="00DD2206" w:rsidP="00B15D96">
            <w:r>
              <w:t>515</w:t>
            </w:r>
          </w:p>
        </w:tc>
        <w:tc>
          <w:tcPr>
            <w:tcW w:w="4214" w:type="dxa"/>
          </w:tcPr>
          <w:p w:rsidR="00133FD4" w:rsidRPr="00133FD4" w:rsidRDefault="00DD2206" w:rsidP="00B15D96">
            <w:r>
              <w:t xml:space="preserve">Adriano M. </w:t>
            </w:r>
            <w:proofErr w:type="spellStart"/>
            <w:r>
              <w:t>Araujo</w:t>
            </w:r>
            <w:proofErr w:type="spellEnd"/>
            <w:r>
              <w:t xml:space="preserve">, Peter H. </w:t>
            </w:r>
            <w:proofErr w:type="spellStart"/>
            <w:r>
              <w:t>Buschang</w:t>
            </w:r>
            <w:proofErr w:type="spellEnd"/>
            <w:r>
              <w:t xml:space="preserve"> and Ana Claudia M. </w:t>
            </w:r>
            <w:proofErr w:type="spellStart"/>
            <w:r>
              <w:t>Melo</w:t>
            </w:r>
            <w:proofErr w:type="spellEnd"/>
          </w:p>
        </w:tc>
      </w:tr>
      <w:tr w:rsidR="00133FD4" w:rsidRPr="00133FD4" w:rsidTr="00B80759">
        <w:tc>
          <w:tcPr>
            <w:tcW w:w="6534" w:type="dxa"/>
          </w:tcPr>
          <w:p w:rsidR="00133FD4" w:rsidRPr="00133FD4" w:rsidRDefault="00DD2206" w:rsidP="00B15D96">
            <w:r>
              <w:t xml:space="preserve">A modified </w:t>
            </w:r>
            <w:proofErr w:type="spellStart"/>
            <w:r>
              <w:t>monobloc</w:t>
            </w:r>
            <w:proofErr w:type="spellEnd"/>
            <w:r>
              <w:t xml:space="preserve"> for the treatment of obstructive sleep </w:t>
            </w:r>
            <w:proofErr w:type="spellStart"/>
            <w:r>
              <w:t>apnoea</w:t>
            </w:r>
            <w:proofErr w:type="spellEnd"/>
            <w:r>
              <w:t xml:space="preserve"> in </w:t>
            </w:r>
            <w:proofErr w:type="spellStart"/>
            <w:r>
              <w:t>paediatric</w:t>
            </w:r>
            <w:proofErr w:type="spellEnd"/>
            <w:r>
              <w:t xml:space="preserve"> patients</w:t>
            </w:r>
          </w:p>
        </w:tc>
        <w:tc>
          <w:tcPr>
            <w:tcW w:w="876" w:type="dxa"/>
          </w:tcPr>
          <w:p w:rsidR="00133FD4" w:rsidRPr="00133FD4" w:rsidRDefault="00DD2206" w:rsidP="00B15D96">
            <w:r>
              <w:t>523</w:t>
            </w:r>
          </w:p>
        </w:tc>
        <w:tc>
          <w:tcPr>
            <w:tcW w:w="4214" w:type="dxa"/>
          </w:tcPr>
          <w:p w:rsidR="00133FD4" w:rsidRPr="00133FD4" w:rsidRDefault="00DD2206" w:rsidP="00B15D96">
            <w:r>
              <w:t xml:space="preserve">Paola </w:t>
            </w:r>
            <w:proofErr w:type="spellStart"/>
            <w:r>
              <w:t>Cozza</w:t>
            </w:r>
            <w:proofErr w:type="spellEnd"/>
            <w:r>
              <w:t xml:space="preserve">, </w:t>
            </w:r>
            <w:proofErr w:type="spellStart"/>
            <w:r>
              <w:t>Antonella</w:t>
            </w:r>
            <w:proofErr w:type="spellEnd"/>
            <w:r>
              <w:t xml:space="preserve"> </w:t>
            </w:r>
            <w:proofErr w:type="spellStart"/>
            <w:r>
              <w:t>Polimeni</w:t>
            </w:r>
            <w:proofErr w:type="spellEnd"/>
            <w:r>
              <w:t xml:space="preserve"> and </w:t>
            </w:r>
            <w:proofErr w:type="spellStart"/>
            <w:r>
              <w:t>Fabiana</w:t>
            </w:r>
            <w:proofErr w:type="spellEnd"/>
            <w:r>
              <w:t xml:space="preserve"> </w:t>
            </w:r>
            <w:proofErr w:type="spellStart"/>
            <w:r>
              <w:t>Ballanti</w:t>
            </w:r>
            <w:proofErr w:type="spellEnd"/>
          </w:p>
        </w:tc>
      </w:tr>
      <w:tr w:rsidR="00133FD4" w:rsidRPr="00133FD4" w:rsidTr="00B80759">
        <w:tc>
          <w:tcPr>
            <w:tcW w:w="6534" w:type="dxa"/>
          </w:tcPr>
          <w:p w:rsidR="00133FD4" w:rsidRPr="00133FD4" w:rsidRDefault="00DD2206" w:rsidP="00B15D96">
            <w:r>
              <w:t>Comparison of initial shear  bond strengths of plastic and metal brackets</w:t>
            </w:r>
          </w:p>
        </w:tc>
        <w:tc>
          <w:tcPr>
            <w:tcW w:w="876" w:type="dxa"/>
          </w:tcPr>
          <w:p w:rsidR="00133FD4" w:rsidRPr="00133FD4" w:rsidRDefault="00DD2206" w:rsidP="00B15D96">
            <w:r>
              <w:t>531</w:t>
            </w:r>
          </w:p>
        </w:tc>
        <w:tc>
          <w:tcPr>
            <w:tcW w:w="4214" w:type="dxa"/>
          </w:tcPr>
          <w:p w:rsidR="00133FD4" w:rsidRPr="00133FD4" w:rsidRDefault="00DD2206" w:rsidP="00B15D96">
            <w:proofErr w:type="spellStart"/>
            <w:r>
              <w:t>Jia-Kuang</w:t>
            </w:r>
            <w:proofErr w:type="spellEnd"/>
            <w:r>
              <w:t xml:space="preserve"> Liu, </w:t>
            </w:r>
            <w:proofErr w:type="spellStart"/>
            <w:r>
              <w:t>Shu</w:t>
            </w:r>
            <w:proofErr w:type="spellEnd"/>
            <w:r>
              <w:t xml:space="preserve">-Fen Chuang, Chuan-Yang Chang and </w:t>
            </w:r>
            <w:proofErr w:type="spellStart"/>
            <w:r>
              <w:t>Yih</w:t>
            </w:r>
            <w:proofErr w:type="spellEnd"/>
            <w:r>
              <w:t>-Jang Pan</w:t>
            </w:r>
          </w:p>
        </w:tc>
      </w:tr>
      <w:tr w:rsidR="00DD2206" w:rsidRPr="00133FD4" w:rsidTr="00B80759">
        <w:tc>
          <w:tcPr>
            <w:tcW w:w="6534" w:type="dxa"/>
          </w:tcPr>
          <w:p w:rsidR="00DD2206" w:rsidRDefault="00DD2206" w:rsidP="00B15D96">
            <w:r>
              <w:t>A comparative in vitro study of the strength of directly bonded  brackets using different curing techniques</w:t>
            </w:r>
          </w:p>
        </w:tc>
        <w:tc>
          <w:tcPr>
            <w:tcW w:w="876" w:type="dxa"/>
          </w:tcPr>
          <w:p w:rsidR="00DD2206" w:rsidRDefault="00DD2206" w:rsidP="00B15D96">
            <w:r>
              <w:t>535</w:t>
            </w:r>
          </w:p>
        </w:tc>
        <w:tc>
          <w:tcPr>
            <w:tcW w:w="4214" w:type="dxa"/>
          </w:tcPr>
          <w:p w:rsidR="00DD2206" w:rsidRDefault="00DD2206" w:rsidP="00B15D96">
            <w:r>
              <w:t xml:space="preserve">B. </w:t>
            </w:r>
            <w:proofErr w:type="spellStart"/>
            <w:r>
              <w:t>Wendl</w:t>
            </w:r>
            <w:proofErr w:type="spellEnd"/>
            <w:r>
              <w:t xml:space="preserve"> and </w:t>
            </w:r>
            <w:proofErr w:type="spellStart"/>
            <w:r>
              <w:t>H.Droschl</w:t>
            </w:r>
            <w:proofErr w:type="spellEnd"/>
          </w:p>
        </w:tc>
      </w:tr>
      <w:tr w:rsidR="00DD2206" w:rsidRPr="00133FD4" w:rsidTr="00B80759">
        <w:tc>
          <w:tcPr>
            <w:tcW w:w="6534" w:type="dxa"/>
          </w:tcPr>
          <w:p w:rsidR="00DD2206" w:rsidRDefault="00DD2206" w:rsidP="00B15D96">
            <w:r>
              <w:t>A comparative study of polymerization lamps to determine the degree of cure of composites using infrared spectroscopy</w:t>
            </w:r>
          </w:p>
        </w:tc>
        <w:tc>
          <w:tcPr>
            <w:tcW w:w="876" w:type="dxa"/>
          </w:tcPr>
          <w:p w:rsidR="00DD2206" w:rsidRDefault="00DD2206" w:rsidP="00B15D96">
            <w:r>
              <w:t>545</w:t>
            </w:r>
          </w:p>
        </w:tc>
        <w:tc>
          <w:tcPr>
            <w:tcW w:w="4214" w:type="dxa"/>
          </w:tcPr>
          <w:p w:rsidR="00DD2206" w:rsidRDefault="00DD2206" w:rsidP="00B15D96">
            <w:r>
              <w:t xml:space="preserve">B. </w:t>
            </w:r>
            <w:proofErr w:type="spellStart"/>
            <w:r>
              <w:t>Wendl</w:t>
            </w:r>
            <w:proofErr w:type="spellEnd"/>
            <w:r>
              <w:t xml:space="preserve">, H. </w:t>
            </w:r>
            <w:proofErr w:type="spellStart"/>
            <w:r>
              <w:t>Droschl</w:t>
            </w:r>
            <w:proofErr w:type="spellEnd"/>
            <w:r>
              <w:t xml:space="preserve"> and W. Kern</w:t>
            </w:r>
          </w:p>
        </w:tc>
      </w:tr>
      <w:tr w:rsidR="00DD2206" w:rsidRPr="00133FD4" w:rsidTr="00B80759">
        <w:tc>
          <w:tcPr>
            <w:tcW w:w="6534" w:type="dxa"/>
          </w:tcPr>
          <w:p w:rsidR="00DD2206" w:rsidRDefault="00DD2206" w:rsidP="00B15D96">
            <w:r>
              <w:t xml:space="preserve">The effects of argon laser   curing of a resin adhesive on bracket retention and enamel decalcification: a prospective clinical trial </w:t>
            </w:r>
          </w:p>
        </w:tc>
        <w:tc>
          <w:tcPr>
            <w:tcW w:w="876" w:type="dxa"/>
          </w:tcPr>
          <w:p w:rsidR="00DD2206" w:rsidRDefault="00DD2206" w:rsidP="00B15D96">
            <w:r>
              <w:t>553</w:t>
            </w:r>
          </w:p>
        </w:tc>
        <w:tc>
          <w:tcPr>
            <w:tcW w:w="4214" w:type="dxa"/>
          </w:tcPr>
          <w:p w:rsidR="00DD2206" w:rsidRDefault="00DD2206" w:rsidP="00B15D96">
            <w:r>
              <w:t xml:space="preserve">J. </w:t>
            </w:r>
            <w:proofErr w:type="spellStart"/>
            <w:r>
              <w:t>Elaut</w:t>
            </w:r>
            <w:proofErr w:type="spellEnd"/>
            <w:r>
              <w:t xml:space="preserve"> and H. </w:t>
            </w:r>
            <w:proofErr w:type="spellStart"/>
            <w:r>
              <w:t>Wehrbein</w:t>
            </w:r>
            <w:proofErr w:type="spellEnd"/>
          </w:p>
        </w:tc>
      </w:tr>
      <w:tr w:rsidR="00DD2206" w:rsidRPr="00133FD4" w:rsidTr="00B80759">
        <w:tc>
          <w:tcPr>
            <w:tcW w:w="6534" w:type="dxa"/>
          </w:tcPr>
          <w:p w:rsidR="00DD2206" w:rsidRDefault="00B80759" w:rsidP="00B15D96">
            <w:r>
              <w:t xml:space="preserve">Orthodontic </w:t>
            </w:r>
            <w:proofErr w:type="spellStart"/>
            <w:r>
              <w:t>Pearls:a</w:t>
            </w:r>
            <w:proofErr w:type="spellEnd"/>
            <w:r>
              <w:t xml:space="preserve"> selection of practical tips and clinical expertise</w:t>
            </w:r>
            <w:r w:rsidR="00DD2206">
              <w:t xml:space="preserve"> </w:t>
            </w:r>
          </w:p>
        </w:tc>
        <w:tc>
          <w:tcPr>
            <w:tcW w:w="876" w:type="dxa"/>
          </w:tcPr>
          <w:p w:rsidR="00DD2206" w:rsidRDefault="00DD2206" w:rsidP="00B15D96">
            <w:r>
              <w:t>561</w:t>
            </w:r>
          </w:p>
        </w:tc>
        <w:tc>
          <w:tcPr>
            <w:tcW w:w="4214" w:type="dxa"/>
          </w:tcPr>
          <w:p w:rsidR="00DD2206" w:rsidRDefault="00B80759" w:rsidP="00B15D96">
            <w:proofErr w:type="spellStart"/>
            <w:r>
              <w:t>Eliakim</w:t>
            </w:r>
            <w:proofErr w:type="spellEnd"/>
            <w:r>
              <w:t xml:space="preserve"> Mizrahi</w:t>
            </w:r>
          </w:p>
        </w:tc>
      </w:tr>
      <w:tr w:rsidR="0089566E" w:rsidRPr="00133FD4" w:rsidTr="00B80759">
        <w:tc>
          <w:tcPr>
            <w:tcW w:w="6534" w:type="dxa"/>
          </w:tcPr>
          <w:p w:rsidR="0089566E" w:rsidRDefault="00B80759" w:rsidP="00B15D96">
            <w:r>
              <w:t xml:space="preserve">Practical conscious </w:t>
            </w:r>
            <w:proofErr w:type="spellStart"/>
            <w:r>
              <w:t>sadation</w:t>
            </w:r>
            <w:proofErr w:type="spellEnd"/>
          </w:p>
        </w:tc>
        <w:tc>
          <w:tcPr>
            <w:tcW w:w="876" w:type="dxa"/>
          </w:tcPr>
          <w:p w:rsidR="0089566E" w:rsidRDefault="0089566E" w:rsidP="00B15D96">
            <w:r>
              <w:t>56</w:t>
            </w:r>
            <w:r w:rsidR="00B80759">
              <w:t>1</w:t>
            </w:r>
          </w:p>
        </w:tc>
        <w:tc>
          <w:tcPr>
            <w:tcW w:w="4214" w:type="dxa"/>
          </w:tcPr>
          <w:p w:rsidR="0089566E" w:rsidRDefault="00B80759" w:rsidP="00B15D96">
            <w:r>
              <w:t xml:space="preserve">David Craig and Meg </w:t>
            </w:r>
            <w:proofErr w:type="spellStart"/>
            <w:r>
              <w:t>Skelly</w:t>
            </w:r>
            <w:proofErr w:type="spellEnd"/>
          </w:p>
        </w:tc>
      </w:tr>
      <w:tr w:rsidR="00B80759" w:rsidRPr="00133FD4" w:rsidTr="00B80759">
        <w:tc>
          <w:tcPr>
            <w:tcW w:w="6534" w:type="dxa"/>
          </w:tcPr>
          <w:p w:rsidR="00B80759" w:rsidRDefault="00B80759" w:rsidP="00B15D96">
            <w:r>
              <w:t>Dental Biomechanics</w:t>
            </w:r>
          </w:p>
        </w:tc>
        <w:tc>
          <w:tcPr>
            <w:tcW w:w="876" w:type="dxa"/>
          </w:tcPr>
          <w:p w:rsidR="00B80759" w:rsidRDefault="00B80759" w:rsidP="00B15D96">
            <w:r>
              <w:t>562</w:t>
            </w:r>
          </w:p>
        </w:tc>
        <w:tc>
          <w:tcPr>
            <w:tcW w:w="4214" w:type="dxa"/>
          </w:tcPr>
          <w:p w:rsidR="00B80759" w:rsidRDefault="00B80759" w:rsidP="00B15D96">
            <w:r>
              <w:t xml:space="preserve">Arturo N </w:t>
            </w:r>
            <w:proofErr w:type="spellStart"/>
            <w:r>
              <w:t>Natali</w:t>
            </w:r>
            <w:proofErr w:type="spellEnd"/>
          </w:p>
        </w:tc>
      </w:tr>
      <w:tr w:rsidR="0089566E" w:rsidRPr="00133FD4" w:rsidTr="00B80759">
        <w:tc>
          <w:tcPr>
            <w:tcW w:w="6534" w:type="dxa"/>
          </w:tcPr>
          <w:p w:rsidR="0089566E" w:rsidRDefault="0089566E" w:rsidP="00B15D96">
            <w:r>
              <w:t>80</w:t>
            </w:r>
            <w:r w:rsidRPr="0089566E">
              <w:rPr>
                <w:vertAlign w:val="superscript"/>
              </w:rPr>
              <w:t>th</w:t>
            </w:r>
            <w:r>
              <w:t xml:space="preserve"> Congress of the European Orthodontic Society, Aarhus, Denmark</w:t>
            </w:r>
          </w:p>
        </w:tc>
        <w:tc>
          <w:tcPr>
            <w:tcW w:w="876" w:type="dxa"/>
          </w:tcPr>
          <w:p w:rsidR="0089566E" w:rsidRDefault="0089566E" w:rsidP="00B15D96">
            <w:r>
              <w:t>563</w:t>
            </w:r>
          </w:p>
        </w:tc>
        <w:tc>
          <w:tcPr>
            <w:tcW w:w="4214" w:type="dxa"/>
          </w:tcPr>
          <w:p w:rsidR="0089566E" w:rsidRDefault="0089566E" w:rsidP="00B15D96"/>
        </w:tc>
      </w:tr>
    </w:tbl>
    <w:p w:rsidR="00F74E9F" w:rsidRDefault="00B15D96" w:rsidP="00B15D96">
      <w:r>
        <w:rPr>
          <w:sz w:val="40"/>
          <w:szCs w:val="40"/>
          <w:u w:val="single"/>
        </w:rPr>
        <w:br/>
      </w:r>
    </w:p>
    <w:p w:rsidR="005A12CE" w:rsidRDefault="005A12CE" w:rsidP="00B15D96"/>
    <w:p w:rsidR="00F6519A" w:rsidRDefault="00F6519A" w:rsidP="005A12CE">
      <w:pPr>
        <w:jc w:val="center"/>
        <w:rPr>
          <w:b/>
          <w:sz w:val="48"/>
          <w:szCs w:val="48"/>
        </w:rPr>
      </w:pPr>
    </w:p>
    <w:p w:rsidR="005A12CE" w:rsidRPr="009F72E0" w:rsidRDefault="005A12CE" w:rsidP="005A12CE">
      <w:pPr>
        <w:jc w:val="center"/>
        <w:rPr>
          <w:b/>
          <w:sz w:val="48"/>
          <w:szCs w:val="48"/>
        </w:rPr>
      </w:pPr>
      <w:r w:rsidRPr="009F72E0">
        <w:rPr>
          <w:b/>
          <w:sz w:val="48"/>
          <w:szCs w:val="48"/>
        </w:rPr>
        <w:lastRenderedPageBreak/>
        <w:t>EUROPEAN JOURNAL OF ORTHODONTICS</w:t>
      </w:r>
    </w:p>
    <w:p w:rsidR="005A12CE" w:rsidRPr="009F72E0" w:rsidRDefault="005A12CE" w:rsidP="005A12CE">
      <w:pPr>
        <w:rPr>
          <w:b/>
          <w:sz w:val="48"/>
          <w:szCs w:val="48"/>
        </w:rPr>
      </w:pPr>
      <w:r w:rsidRPr="009F72E0">
        <w:rPr>
          <w:b/>
          <w:sz w:val="48"/>
          <w:szCs w:val="48"/>
        </w:rPr>
        <w:t>CONTENTS</w:t>
      </w:r>
    </w:p>
    <w:p w:rsidR="005A12CE" w:rsidRPr="00F6519A" w:rsidRDefault="00F6519A" w:rsidP="005A12CE">
      <w:pPr>
        <w:rPr>
          <w:b/>
          <w:sz w:val="44"/>
          <w:szCs w:val="44"/>
          <w:u w:val="single"/>
        </w:rPr>
      </w:pPr>
      <w:r w:rsidRPr="00F6519A">
        <w:rPr>
          <w:b/>
          <w:sz w:val="44"/>
          <w:szCs w:val="44"/>
          <w:u w:val="single"/>
        </w:rPr>
        <w:t>VOL.26-NO.6-</w:t>
      </w:r>
      <w:r>
        <w:rPr>
          <w:b/>
          <w:sz w:val="44"/>
          <w:szCs w:val="44"/>
          <w:u w:val="single"/>
        </w:rPr>
        <w:t xml:space="preserve"> DEC.</w:t>
      </w:r>
      <w:r w:rsidR="005A12CE" w:rsidRPr="00F6519A">
        <w:rPr>
          <w:b/>
          <w:sz w:val="44"/>
          <w:szCs w:val="44"/>
          <w:u w:val="single"/>
        </w:rPr>
        <w:t>2004</w:t>
      </w:r>
    </w:p>
    <w:tbl>
      <w:tblPr>
        <w:tblStyle w:val="TableGrid"/>
        <w:tblW w:w="11250" w:type="dxa"/>
        <w:tblInd w:w="-882" w:type="dxa"/>
        <w:tblLook w:val="04A0"/>
      </w:tblPr>
      <w:tblGrid>
        <w:gridCol w:w="5310"/>
        <w:gridCol w:w="810"/>
        <w:gridCol w:w="5130"/>
      </w:tblGrid>
      <w:tr w:rsidR="005A12CE" w:rsidRPr="00CF43E9" w:rsidTr="00F32AF8">
        <w:tc>
          <w:tcPr>
            <w:tcW w:w="5310" w:type="dxa"/>
          </w:tcPr>
          <w:p w:rsidR="005A12CE" w:rsidRPr="00CF43E9" w:rsidRDefault="005A12CE" w:rsidP="00F32AF8">
            <w:r>
              <w:t>Six and 12 months’ evaluation of a self-etching primer versus two-stage etch and prime for orthodontic bonding: a randomized clinical trial</w:t>
            </w:r>
          </w:p>
        </w:tc>
        <w:tc>
          <w:tcPr>
            <w:tcW w:w="810" w:type="dxa"/>
          </w:tcPr>
          <w:p w:rsidR="005A12CE" w:rsidRPr="00CF43E9" w:rsidRDefault="005A12CE" w:rsidP="00F32AF8">
            <w:r>
              <w:t>565</w:t>
            </w:r>
          </w:p>
        </w:tc>
        <w:tc>
          <w:tcPr>
            <w:tcW w:w="5130" w:type="dxa"/>
          </w:tcPr>
          <w:p w:rsidR="005A12CE" w:rsidRPr="00CF43E9" w:rsidRDefault="005A12CE" w:rsidP="00F32AF8">
            <w:r>
              <w:t xml:space="preserve">Y. D. </w:t>
            </w:r>
            <w:proofErr w:type="spellStart"/>
            <w:r>
              <w:t>Aljubouri</w:t>
            </w:r>
            <w:proofErr w:type="spellEnd"/>
            <w:r>
              <w:t>, D. T. Millett and W. H. Gilmour</w:t>
            </w:r>
          </w:p>
        </w:tc>
      </w:tr>
      <w:tr w:rsidR="005A12CE" w:rsidRPr="00CF43E9" w:rsidTr="00F32AF8">
        <w:tc>
          <w:tcPr>
            <w:tcW w:w="5310" w:type="dxa"/>
          </w:tcPr>
          <w:p w:rsidR="005A12CE" w:rsidRPr="00CF43E9" w:rsidRDefault="005A12CE" w:rsidP="00F32AF8">
            <w:r>
              <w:t>An in vivo study to compare a plasma arc light and a conventional quartz halogen curing light in orthodontic bonding</w:t>
            </w:r>
          </w:p>
        </w:tc>
        <w:tc>
          <w:tcPr>
            <w:tcW w:w="810" w:type="dxa"/>
          </w:tcPr>
          <w:p w:rsidR="005A12CE" w:rsidRPr="00CF43E9" w:rsidRDefault="005A12CE" w:rsidP="00F32AF8">
            <w:r>
              <w:t>573</w:t>
            </w:r>
          </w:p>
        </w:tc>
        <w:tc>
          <w:tcPr>
            <w:tcW w:w="5130" w:type="dxa"/>
          </w:tcPr>
          <w:p w:rsidR="005A12CE" w:rsidRPr="00CF43E9" w:rsidRDefault="005A12CE" w:rsidP="00F32AF8">
            <w:r>
              <w:t xml:space="preserve">A.P. </w:t>
            </w:r>
            <w:proofErr w:type="spellStart"/>
            <w:r>
              <w:t>Pettemerides</w:t>
            </w:r>
            <w:proofErr w:type="spellEnd"/>
            <w:r>
              <w:t>, M. Sherriff and A. j. Ireland</w:t>
            </w:r>
          </w:p>
        </w:tc>
      </w:tr>
      <w:tr w:rsidR="005A12CE" w:rsidRPr="00CF43E9" w:rsidTr="00F32AF8">
        <w:tc>
          <w:tcPr>
            <w:tcW w:w="5310" w:type="dxa"/>
          </w:tcPr>
          <w:p w:rsidR="005A12CE" w:rsidRPr="00CF43E9" w:rsidRDefault="005A12CE" w:rsidP="00F32AF8">
            <w:r>
              <w:t xml:space="preserve">Factors affecting friction in the pre-adjusted appliance </w:t>
            </w:r>
          </w:p>
        </w:tc>
        <w:tc>
          <w:tcPr>
            <w:tcW w:w="810" w:type="dxa"/>
          </w:tcPr>
          <w:p w:rsidR="005A12CE" w:rsidRPr="00CF43E9" w:rsidRDefault="005A12CE" w:rsidP="00F32AF8">
            <w:r>
              <w:t>579</w:t>
            </w:r>
          </w:p>
        </w:tc>
        <w:tc>
          <w:tcPr>
            <w:tcW w:w="5130" w:type="dxa"/>
          </w:tcPr>
          <w:p w:rsidR="005A12CE" w:rsidRPr="00CF43E9" w:rsidRDefault="005A12CE" w:rsidP="00F32AF8">
            <w:r>
              <w:t>M. M. Moore, E. Harrington and W. P. Rock</w:t>
            </w:r>
          </w:p>
        </w:tc>
      </w:tr>
      <w:tr w:rsidR="005A12CE" w:rsidRPr="00CF43E9" w:rsidTr="00F32AF8">
        <w:tc>
          <w:tcPr>
            <w:tcW w:w="5310" w:type="dxa"/>
          </w:tcPr>
          <w:p w:rsidR="005A12CE" w:rsidRPr="00CF43E9" w:rsidRDefault="005A12CE" w:rsidP="00F32AF8">
            <w:r>
              <w:t xml:space="preserve">Comparison of maxillary canine retraction with sliding mechanics and a retraction spring: a three-dimensional analysis based on a </w:t>
            </w:r>
            <w:proofErr w:type="spellStart"/>
            <w:r>
              <w:t>midpalatal</w:t>
            </w:r>
            <w:proofErr w:type="spellEnd"/>
            <w:r>
              <w:t xml:space="preserve"> orthodontic implant</w:t>
            </w:r>
          </w:p>
        </w:tc>
        <w:tc>
          <w:tcPr>
            <w:tcW w:w="810" w:type="dxa"/>
          </w:tcPr>
          <w:p w:rsidR="005A12CE" w:rsidRPr="00CF43E9" w:rsidRDefault="005A12CE" w:rsidP="00F32AF8">
            <w:r>
              <w:t>585</w:t>
            </w:r>
          </w:p>
        </w:tc>
        <w:tc>
          <w:tcPr>
            <w:tcW w:w="5130" w:type="dxa"/>
          </w:tcPr>
          <w:p w:rsidR="005A12CE" w:rsidRPr="00CF43E9" w:rsidRDefault="005A12CE" w:rsidP="00F32AF8">
            <w:r>
              <w:t xml:space="preserve">Kazoo Hayashi, Jun </w:t>
            </w:r>
            <w:proofErr w:type="spellStart"/>
            <w:r>
              <w:t>Uechi</w:t>
            </w:r>
            <w:proofErr w:type="spellEnd"/>
            <w:r>
              <w:t xml:space="preserve">, Masaru Murata and </w:t>
            </w:r>
            <w:proofErr w:type="spellStart"/>
            <w:r>
              <w:t>Itaru</w:t>
            </w:r>
            <w:proofErr w:type="spellEnd"/>
            <w:r>
              <w:t xml:space="preserve"> </w:t>
            </w:r>
            <w:proofErr w:type="spellStart"/>
            <w:r>
              <w:t>Mizoguchi</w:t>
            </w:r>
            <w:proofErr w:type="spellEnd"/>
          </w:p>
        </w:tc>
      </w:tr>
      <w:tr w:rsidR="005A12CE" w:rsidRPr="00CF43E9" w:rsidTr="00F32AF8">
        <w:tc>
          <w:tcPr>
            <w:tcW w:w="5310" w:type="dxa"/>
          </w:tcPr>
          <w:p w:rsidR="005A12CE" w:rsidRPr="00CF43E9" w:rsidRDefault="005A12CE" w:rsidP="00F32AF8">
            <w:r>
              <w:t>Patients’ perceptions of recovery after surgical exposure of impacted maxillary teeth treated with an open-eruption surgical-orthodontic technique</w:t>
            </w:r>
          </w:p>
        </w:tc>
        <w:tc>
          <w:tcPr>
            <w:tcW w:w="810" w:type="dxa"/>
          </w:tcPr>
          <w:p w:rsidR="005A12CE" w:rsidRPr="00CF43E9" w:rsidRDefault="005A12CE" w:rsidP="00F32AF8">
            <w:r>
              <w:t>591</w:t>
            </w:r>
          </w:p>
        </w:tc>
        <w:tc>
          <w:tcPr>
            <w:tcW w:w="5130" w:type="dxa"/>
          </w:tcPr>
          <w:p w:rsidR="005A12CE" w:rsidRPr="00CF43E9" w:rsidRDefault="005A12CE" w:rsidP="00F32AF8">
            <w:r>
              <w:t xml:space="preserve">S. </w:t>
            </w:r>
            <w:proofErr w:type="spellStart"/>
            <w:r>
              <w:t>Chaushu</w:t>
            </w:r>
            <w:proofErr w:type="spellEnd"/>
            <w:r>
              <w:t xml:space="preserve">, A. Becker, R. </w:t>
            </w:r>
            <w:proofErr w:type="spellStart"/>
            <w:r>
              <w:t>Zeltser</w:t>
            </w:r>
            <w:proofErr w:type="spellEnd"/>
            <w:r>
              <w:t xml:space="preserve">, N. </w:t>
            </w:r>
            <w:proofErr w:type="spellStart"/>
            <w:r>
              <w:t>Vasker</w:t>
            </w:r>
            <w:proofErr w:type="spellEnd"/>
            <w:r>
              <w:t xml:space="preserve"> and G. </w:t>
            </w:r>
            <w:proofErr w:type="spellStart"/>
            <w:r>
              <w:t>Chaushu</w:t>
            </w:r>
            <w:proofErr w:type="spellEnd"/>
          </w:p>
        </w:tc>
      </w:tr>
      <w:tr w:rsidR="005A12CE" w:rsidRPr="00CF43E9" w:rsidTr="00F32AF8">
        <w:tc>
          <w:tcPr>
            <w:tcW w:w="5310" w:type="dxa"/>
          </w:tcPr>
          <w:p w:rsidR="005A12CE" w:rsidRPr="00CF43E9" w:rsidRDefault="005A12CE" w:rsidP="00F32AF8">
            <w:r>
              <w:t xml:space="preserve">Post-natal size and morphology of the </w:t>
            </w:r>
            <w:proofErr w:type="spellStart"/>
            <w:r>
              <w:t>sella</w:t>
            </w:r>
            <w:proofErr w:type="spellEnd"/>
            <w:r>
              <w:t xml:space="preserve"> </w:t>
            </w:r>
            <w:proofErr w:type="spellStart"/>
            <w:r>
              <w:t>turcica</w:t>
            </w:r>
            <w:proofErr w:type="spellEnd"/>
            <w:r>
              <w:t xml:space="preserve">. Longitudinal </w:t>
            </w:r>
            <w:proofErr w:type="spellStart"/>
            <w:r>
              <w:t>cephalometric</w:t>
            </w:r>
            <w:proofErr w:type="spellEnd"/>
            <w:r>
              <w:t xml:space="preserve"> standards for Norwegians between 6 and 21 years of age</w:t>
            </w:r>
          </w:p>
        </w:tc>
        <w:tc>
          <w:tcPr>
            <w:tcW w:w="810" w:type="dxa"/>
          </w:tcPr>
          <w:p w:rsidR="005A12CE" w:rsidRPr="00CF43E9" w:rsidRDefault="005A12CE" w:rsidP="00F32AF8">
            <w:r>
              <w:t>597</w:t>
            </w:r>
          </w:p>
        </w:tc>
        <w:tc>
          <w:tcPr>
            <w:tcW w:w="5130" w:type="dxa"/>
          </w:tcPr>
          <w:p w:rsidR="005A12CE" w:rsidRPr="00CF43E9" w:rsidRDefault="005A12CE" w:rsidP="00F32AF8">
            <w:r>
              <w:t xml:space="preserve">Stefan </w:t>
            </w:r>
            <w:proofErr w:type="spellStart"/>
            <w:r>
              <w:t>Axelsson</w:t>
            </w:r>
            <w:proofErr w:type="spellEnd"/>
            <w:r>
              <w:t xml:space="preserve">, Kari </w:t>
            </w:r>
            <w:proofErr w:type="spellStart"/>
            <w:r>
              <w:t>Storhaug</w:t>
            </w:r>
            <w:proofErr w:type="spellEnd"/>
            <w:r>
              <w:t xml:space="preserve"> and </w:t>
            </w:r>
            <w:proofErr w:type="spellStart"/>
            <w:r>
              <w:t>Inger</w:t>
            </w:r>
            <w:proofErr w:type="spellEnd"/>
            <w:r>
              <w:t xml:space="preserve"> </w:t>
            </w:r>
            <w:proofErr w:type="spellStart"/>
            <w:r>
              <w:t>Kjaer</w:t>
            </w:r>
            <w:proofErr w:type="spellEnd"/>
          </w:p>
        </w:tc>
      </w:tr>
      <w:tr w:rsidR="005A12CE" w:rsidRPr="00CF43E9" w:rsidTr="00F32AF8">
        <w:tc>
          <w:tcPr>
            <w:tcW w:w="5310" w:type="dxa"/>
          </w:tcPr>
          <w:p w:rsidR="005A12CE" w:rsidRPr="00CF43E9" w:rsidRDefault="005A12CE" w:rsidP="00F32AF8">
            <w:r>
              <w:t>Morphology of Singapore Chinese</w:t>
            </w:r>
          </w:p>
        </w:tc>
        <w:tc>
          <w:tcPr>
            <w:tcW w:w="810" w:type="dxa"/>
          </w:tcPr>
          <w:p w:rsidR="005A12CE" w:rsidRPr="00CF43E9" w:rsidRDefault="005A12CE" w:rsidP="00F32AF8">
            <w:r>
              <w:t>605</w:t>
            </w:r>
          </w:p>
        </w:tc>
        <w:tc>
          <w:tcPr>
            <w:tcW w:w="5130" w:type="dxa"/>
          </w:tcPr>
          <w:p w:rsidR="005A12CE" w:rsidRPr="00CF43E9" w:rsidRDefault="005A12CE" w:rsidP="00F32AF8">
            <w:r>
              <w:t xml:space="preserve">P. </w:t>
            </w:r>
            <w:proofErr w:type="spellStart"/>
            <w:r>
              <w:t>Yeong</w:t>
            </w:r>
            <w:proofErr w:type="spellEnd"/>
            <w:r>
              <w:t xml:space="preserve"> and J. </w:t>
            </w:r>
            <w:proofErr w:type="spellStart"/>
            <w:r>
              <w:t>Huggare</w:t>
            </w:r>
            <w:proofErr w:type="spellEnd"/>
          </w:p>
        </w:tc>
      </w:tr>
      <w:tr w:rsidR="005A12CE" w:rsidRPr="00CF43E9" w:rsidTr="00F32AF8">
        <w:tc>
          <w:tcPr>
            <w:tcW w:w="5310" w:type="dxa"/>
          </w:tcPr>
          <w:p w:rsidR="005A12CE" w:rsidRPr="00CF43E9" w:rsidRDefault="005A12CE" w:rsidP="00F32AF8">
            <w:r>
              <w:t xml:space="preserve">Post-natal size and morphology of the </w:t>
            </w:r>
            <w:proofErr w:type="spellStart"/>
            <w:r>
              <w:t>sella</w:t>
            </w:r>
            <w:proofErr w:type="spellEnd"/>
            <w:r>
              <w:t xml:space="preserve"> </w:t>
            </w:r>
            <w:proofErr w:type="spellStart"/>
            <w:r>
              <w:t>turcica</w:t>
            </w:r>
            <w:proofErr w:type="spellEnd"/>
            <w:r>
              <w:t xml:space="preserve"> in Williams syndrome</w:t>
            </w:r>
          </w:p>
        </w:tc>
        <w:tc>
          <w:tcPr>
            <w:tcW w:w="810" w:type="dxa"/>
          </w:tcPr>
          <w:p w:rsidR="005A12CE" w:rsidRPr="00CF43E9" w:rsidRDefault="005A12CE" w:rsidP="00F32AF8">
            <w:r>
              <w:t>613</w:t>
            </w:r>
          </w:p>
        </w:tc>
        <w:tc>
          <w:tcPr>
            <w:tcW w:w="5130" w:type="dxa"/>
          </w:tcPr>
          <w:p w:rsidR="005A12CE" w:rsidRPr="00CF43E9" w:rsidRDefault="005A12CE" w:rsidP="00F32AF8">
            <w:r>
              <w:t xml:space="preserve">Stefan </w:t>
            </w:r>
            <w:proofErr w:type="spellStart"/>
            <w:r>
              <w:t>Axelsson</w:t>
            </w:r>
            <w:proofErr w:type="spellEnd"/>
            <w:r>
              <w:t xml:space="preserve">, Kari </w:t>
            </w:r>
            <w:proofErr w:type="spellStart"/>
            <w:r>
              <w:t>Storhaug</w:t>
            </w:r>
            <w:proofErr w:type="spellEnd"/>
            <w:r>
              <w:t xml:space="preserve"> and </w:t>
            </w:r>
            <w:proofErr w:type="spellStart"/>
            <w:r>
              <w:t>Inger</w:t>
            </w:r>
            <w:proofErr w:type="spellEnd"/>
            <w:r>
              <w:t xml:space="preserve"> </w:t>
            </w:r>
            <w:proofErr w:type="spellStart"/>
            <w:r>
              <w:t>Kjaer</w:t>
            </w:r>
            <w:proofErr w:type="spellEnd"/>
          </w:p>
        </w:tc>
      </w:tr>
      <w:tr w:rsidR="005A12CE" w:rsidRPr="00CF43E9" w:rsidTr="00F32AF8">
        <w:tc>
          <w:tcPr>
            <w:tcW w:w="5310" w:type="dxa"/>
          </w:tcPr>
          <w:p w:rsidR="005A12CE" w:rsidRPr="00CF43E9" w:rsidRDefault="005A12CE" w:rsidP="00F32AF8">
            <w:r>
              <w:t xml:space="preserve">The effect of fixed orthodontic appliances on the oral carriage of Candida species and </w:t>
            </w:r>
            <w:proofErr w:type="spellStart"/>
            <w:r>
              <w:t>Enterobacteriaceae</w:t>
            </w:r>
            <w:proofErr w:type="spellEnd"/>
          </w:p>
        </w:tc>
        <w:tc>
          <w:tcPr>
            <w:tcW w:w="810" w:type="dxa"/>
          </w:tcPr>
          <w:p w:rsidR="005A12CE" w:rsidRPr="00CF43E9" w:rsidRDefault="005A12CE" w:rsidP="00F32AF8">
            <w:r>
              <w:t>623</w:t>
            </w:r>
          </w:p>
        </w:tc>
        <w:tc>
          <w:tcPr>
            <w:tcW w:w="5130" w:type="dxa"/>
          </w:tcPr>
          <w:p w:rsidR="005A12CE" w:rsidRPr="007D789E" w:rsidRDefault="005A12CE" w:rsidP="00F32AF8">
            <w:pPr>
              <w:rPr>
                <w:vanish/>
              </w:rPr>
            </w:pPr>
            <w:r>
              <w:t xml:space="preserve">U. Hag, P. </w:t>
            </w:r>
            <w:proofErr w:type="spellStart"/>
            <w:r>
              <w:t>Kaveewatcharanont</w:t>
            </w:r>
            <w:proofErr w:type="spellEnd"/>
            <w:r>
              <w:t xml:space="preserve">, Y. H. </w:t>
            </w:r>
            <w:proofErr w:type="spellStart"/>
            <w:r>
              <w:t>Samaranayake</w:t>
            </w:r>
            <w:proofErr w:type="spellEnd"/>
            <w:r>
              <w:t xml:space="preserve"> and L. P. </w:t>
            </w:r>
            <w:proofErr w:type="spellStart"/>
            <w:r>
              <w:t>Samaranayake</w:t>
            </w:r>
            <w:proofErr w:type="spellEnd"/>
            <w:r>
              <w:rPr>
                <w:vanish/>
              </w:rPr>
              <w:t>HHHhhhhhhhddd</w:t>
            </w:r>
          </w:p>
        </w:tc>
      </w:tr>
    </w:tbl>
    <w:p w:rsidR="005A12CE" w:rsidRDefault="005A12CE" w:rsidP="005A12CE">
      <w:pPr>
        <w:rPr>
          <w:sz w:val="40"/>
          <w:szCs w:val="40"/>
          <w:u w:val="single"/>
        </w:rPr>
      </w:pPr>
    </w:p>
    <w:p w:rsidR="005A12CE" w:rsidRDefault="005A12CE" w:rsidP="005A12CE">
      <w:r>
        <w:br w:type="page"/>
      </w:r>
    </w:p>
    <w:p w:rsidR="005A12CE" w:rsidRDefault="005A12CE" w:rsidP="00B15D96"/>
    <w:sectPr w:rsidR="005A12CE" w:rsidSect="00F6519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D2E"/>
    <w:rsid w:val="00133FD4"/>
    <w:rsid w:val="0018220B"/>
    <w:rsid w:val="00341021"/>
    <w:rsid w:val="00501E0E"/>
    <w:rsid w:val="005545EF"/>
    <w:rsid w:val="00555073"/>
    <w:rsid w:val="00585F69"/>
    <w:rsid w:val="005A12CE"/>
    <w:rsid w:val="006568E8"/>
    <w:rsid w:val="00720D2E"/>
    <w:rsid w:val="00755BB8"/>
    <w:rsid w:val="00814DF8"/>
    <w:rsid w:val="00860C04"/>
    <w:rsid w:val="00872B9C"/>
    <w:rsid w:val="008814D0"/>
    <w:rsid w:val="0089566E"/>
    <w:rsid w:val="008C5859"/>
    <w:rsid w:val="009C2A38"/>
    <w:rsid w:val="00AE4E47"/>
    <w:rsid w:val="00B15D96"/>
    <w:rsid w:val="00B80759"/>
    <w:rsid w:val="00B91F54"/>
    <w:rsid w:val="00BE2B0C"/>
    <w:rsid w:val="00C63E38"/>
    <w:rsid w:val="00DD2206"/>
    <w:rsid w:val="00E7611D"/>
    <w:rsid w:val="00E83A25"/>
    <w:rsid w:val="00EA5DB1"/>
    <w:rsid w:val="00F6519A"/>
    <w:rsid w:val="00F71FE1"/>
    <w:rsid w:val="00F74E9F"/>
    <w:rsid w:val="00F9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CB9D-6499-4072-BFCC-347E7FE7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2014-09-08T07:57:00Z</dcterms:created>
  <dcterms:modified xsi:type="dcterms:W3CDTF">2015-01-30T06:25:00Z</dcterms:modified>
</cp:coreProperties>
</file>