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F8" w:rsidRPr="005B17DC" w:rsidRDefault="005B17DC" w:rsidP="008335F8">
      <w:pPr>
        <w:tabs>
          <w:tab w:val="left" w:pos="1080"/>
        </w:tabs>
        <w:jc w:val="center"/>
        <w:rPr>
          <w:b/>
          <w:sz w:val="48"/>
          <w:szCs w:val="48"/>
        </w:rPr>
      </w:pPr>
      <w:r w:rsidRPr="005B17DC">
        <w:rPr>
          <w:b/>
          <w:sz w:val="48"/>
          <w:szCs w:val="48"/>
        </w:rPr>
        <w:t>EUROPEAN JOURNAL OF ORTHODONTICS</w:t>
      </w:r>
    </w:p>
    <w:tbl>
      <w:tblPr>
        <w:tblStyle w:val="TableGrid"/>
        <w:tblpPr w:leftFromText="180" w:rightFromText="180" w:vertAnchor="text" w:horzAnchor="margin" w:tblpXSpec="center" w:tblpY="1709"/>
        <w:tblW w:w="11199" w:type="dxa"/>
        <w:tblLook w:val="04A0"/>
      </w:tblPr>
      <w:tblGrid>
        <w:gridCol w:w="6161"/>
        <w:gridCol w:w="966"/>
        <w:gridCol w:w="4072"/>
      </w:tblGrid>
      <w:tr w:rsidR="00043049" w:rsidTr="00043049">
        <w:tc>
          <w:tcPr>
            <w:tcW w:w="6161" w:type="dxa"/>
          </w:tcPr>
          <w:p w:rsidR="00043049" w:rsidRDefault="00043049" w:rsidP="00043049">
            <w:r>
              <w:t xml:space="preserve">Early </w:t>
            </w:r>
            <w:proofErr w:type="spellStart"/>
            <w:r>
              <w:t>biofilm</w:t>
            </w:r>
            <w:proofErr w:type="spellEnd"/>
            <w:r>
              <w:t xml:space="preserve"> formation and the effects of antimicrobial agents on orthodontic bonding materials in a parallel plate flow chamber</w:t>
            </w:r>
          </w:p>
        </w:tc>
        <w:tc>
          <w:tcPr>
            <w:tcW w:w="966" w:type="dxa"/>
          </w:tcPr>
          <w:p w:rsidR="00043049" w:rsidRDefault="00043049" w:rsidP="00043049">
            <w:r>
              <w:t>1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Mervyn</w:t>
            </w:r>
            <w:proofErr w:type="spellEnd"/>
            <w:r>
              <w:t xml:space="preserve"> Y. N. Chin, </w:t>
            </w:r>
            <w:proofErr w:type="spellStart"/>
            <w:r>
              <w:t>Henk</w:t>
            </w:r>
            <w:proofErr w:type="spellEnd"/>
            <w:r>
              <w:t xml:space="preserve"> J. </w:t>
            </w:r>
            <w:proofErr w:type="spellStart"/>
            <w:r>
              <w:t>Busscher</w:t>
            </w:r>
            <w:proofErr w:type="spellEnd"/>
            <w:r>
              <w:t xml:space="preserve">, Robert Evans Joseph </w:t>
            </w:r>
            <w:proofErr w:type="spellStart"/>
            <w:r>
              <w:t>Noar</w:t>
            </w:r>
            <w:proofErr w:type="spellEnd"/>
            <w:r>
              <w:t xml:space="preserve"> and Jonathan </w:t>
            </w:r>
            <w:proofErr w:type="spellStart"/>
            <w:r>
              <w:t>Pratten</w:t>
            </w:r>
            <w:proofErr w:type="spellEnd"/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>A prospective, randomized clinical study on the effects of an amine fluoride/stannous fluoride toothpaste/</w:t>
            </w:r>
            <w:proofErr w:type="spellStart"/>
            <w:r>
              <w:t>mouthrinse</w:t>
            </w:r>
            <w:proofErr w:type="spellEnd"/>
            <w:r>
              <w:t xml:space="preserve"> on plaque, gingivitis and initial caries  lesion development in orthodontic patients</w:t>
            </w:r>
          </w:p>
        </w:tc>
        <w:tc>
          <w:tcPr>
            <w:tcW w:w="966" w:type="dxa"/>
          </w:tcPr>
          <w:p w:rsidR="00043049" w:rsidRDefault="00043049" w:rsidP="00043049">
            <w:r>
              <w:t>8</w:t>
            </w:r>
          </w:p>
        </w:tc>
        <w:tc>
          <w:tcPr>
            <w:tcW w:w="4072" w:type="dxa"/>
          </w:tcPr>
          <w:p w:rsidR="00043049" w:rsidRDefault="00043049" w:rsidP="00043049">
            <w:r>
              <w:t xml:space="preserve">B. </w:t>
            </w:r>
            <w:proofErr w:type="spellStart"/>
            <w:r>
              <w:t>Ogaard</w:t>
            </w:r>
            <w:proofErr w:type="spellEnd"/>
            <w:r>
              <w:t xml:space="preserve">, A. </w:t>
            </w:r>
            <w:proofErr w:type="spellStart"/>
            <w:r>
              <w:t>Afzelius</w:t>
            </w:r>
            <w:proofErr w:type="spellEnd"/>
            <w:r>
              <w:t xml:space="preserve"> </w:t>
            </w:r>
            <w:proofErr w:type="spellStart"/>
            <w:r>
              <w:t>Alm</w:t>
            </w:r>
            <w:proofErr w:type="spellEnd"/>
            <w:r>
              <w:t xml:space="preserve">, E. Larsson and U. </w:t>
            </w:r>
            <w:proofErr w:type="spellStart"/>
            <w:r>
              <w:t>Adolfsson</w:t>
            </w:r>
            <w:proofErr w:type="spellEnd"/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 xml:space="preserve"> Root </w:t>
            </w:r>
            <w:proofErr w:type="spellStart"/>
            <w:r>
              <w:t>resorption</w:t>
            </w:r>
            <w:proofErr w:type="spellEnd"/>
            <w:r>
              <w:t xml:space="preserve"> associated with orthodontic force in inbred mice: genetic contributions</w:t>
            </w:r>
          </w:p>
        </w:tc>
        <w:tc>
          <w:tcPr>
            <w:tcW w:w="966" w:type="dxa"/>
          </w:tcPr>
          <w:p w:rsidR="00043049" w:rsidRDefault="00043049" w:rsidP="00043049">
            <w:r>
              <w:t>13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Riyad</w:t>
            </w:r>
            <w:proofErr w:type="spellEnd"/>
            <w:r>
              <w:t xml:space="preserve"> A. Al-</w:t>
            </w:r>
            <w:proofErr w:type="spellStart"/>
            <w:r>
              <w:t>Qawasmi</w:t>
            </w:r>
            <w:proofErr w:type="spellEnd"/>
            <w:r>
              <w:t xml:space="preserve">, James K. </w:t>
            </w:r>
            <w:proofErr w:type="spellStart"/>
            <w:r>
              <w:t>Harsfield</w:t>
            </w:r>
            <w:proofErr w:type="spellEnd"/>
            <w:r>
              <w:t xml:space="preserve">, Jr. Eric T. Everett, Marjorie R. Weaver, Tatiana M. </w:t>
            </w:r>
            <w:proofErr w:type="spellStart"/>
            <w:r>
              <w:t>Foroud</w:t>
            </w:r>
            <w:proofErr w:type="spellEnd"/>
            <w:r>
              <w:t>, Deidra M. Faust and W. Eugene Roberts</w:t>
            </w:r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proofErr w:type="spellStart"/>
            <w:r>
              <w:t>Fos</w:t>
            </w:r>
            <w:proofErr w:type="spellEnd"/>
            <w:r>
              <w:t xml:space="preserve">-and Jun-related transcription factors are involved in the signal transduction   pathway of mechanical loading in </w:t>
            </w:r>
            <w:proofErr w:type="spellStart"/>
            <w:r>
              <w:t>condylar</w:t>
            </w:r>
            <w:proofErr w:type="spellEnd"/>
            <w:r>
              <w:t xml:space="preserve"> </w:t>
            </w:r>
            <w:proofErr w:type="spellStart"/>
            <w:r>
              <w:t>chondrocytes</w:t>
            </w:r>
            <w:proofErr w:type="spellEnd"/>
          </w:p>
        </w:tc>
        <w:tc>
          <w:tcPr>
            <w:tcW w:w="966" w:type="dxa"/>
          </w:tcPr>
          <w:p w:rsidR="00043049" w:rsidRDefault="00043049" w:rsidP="00043049">
            <w:r>
              <w:t>20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Dionisios</w:t>
            </w:r>
            <w:proofErr w:type="spellEnd"/>
            <w:r>
              <w:t xml:space="preserve"> </w:t>
            </w:r>
            <w:proofErr w:type="spellStart"/>
            <w:r>
              <w:t>Papachristou</w:t>
            </w:r>
            <w:proofErr w:type="spellEnd"/>
            <w:r>
              <w:t xml:space="preserve">,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, </w:t>
            </w:r>
            <w:proofErr w:type="spellStart"/>
            <w:r>
              <w:t>Tuomo</w:t>
            </w:r>
            <w:proofErr w:type="spellEnd"/>
            <w:r>
              <w:t xml:space="preserve"> </w:t>
            </w:r>
            <w:proofErr w:type="spellStart"/>
            <w:r>
              <w:t>Kantomaa</w:t>
            </w:r>
            <w:proofErr w:type="spellEnd"/>
            <w:r>
              <w:t xml:space="preserve">, </w:t>
            </w:r>
            <w:proofErr w:type="spellStart"/>
            <w:r>
              <w:t>Niki</w:t>
            </w:r>
            <w:proofErr w:type="spellEnd"/>
            <w:r>
              <w:t xml:space="preserve"> </w:t>
            </w:r>
            <w:proofErr w:type="spellStart"/>
            <w:r>
              <w:t>Agnantis</w:t>
            </w:r>
            <w:proofErr w:type="spellEnd"/>
            <w:r>
              <w:t xml:space="preserve"> and </w:t>
            </w:r>
            <w:proofErr w:type="spellStart"/>
            <w:r>
              <w:t>Efthimia</w:t>
            </w:r>
            <w:proofErr w:type="spellEnd"/>
            <w:r>
              <w:t xml:space="preserve"> K. </w:t>
            </w:r>
            <w:proofErr w:type="spellStart"/>
            <w:r>
              <w:t>Basdra</w:t>
            </w:r>
            <w:proofErr w:type="spellEnd"/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>Effects of activator and activator headgear treatment: comparison with untreated Class II subjects</w:t>
            </w:r>
          </w:p>
        </w:tc>
        <w:tc>
          <w:tcPr>
            <w:tcW w:w="966" w:type="dxa"/>
          </w:tcPr>
          <w:p w:rsidR="00043049" w:rsidRDefault="00043049" w:rsidP="00043049">
            <w:r>
              <w:t>27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Turkkahraman</w:t>
            </w:r>
            <w:proofErr w:type="spellEnd"/>
            <w:r>
              <w:t xml:space="preserve"> and M. </w:t>
            </w:r>
            <w:proofErr w:type="spellStart"/>
            <w:r>
              <w:t>Ozgur</w:t>
            </w:r>
            <w:proofErr w:type="spellEnd"/>
            <w:r>
              <w:t xml:space="preserve"> </w:t>
            </w:r>
            <w:proofErr w:type="spellStart"/>
            <w:r>
              <w:t>Sayin</w:t>
            </w:r>
            <w:proofErr w:type="spellEnd"/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>Soft tissue facial profile changes following functional appliance therapy</w:t>
            </w:r>
          </w:p>
        </w:tc>
        <w:tc>
          <w:tcPr>
            <w:tcW w:w="966" w:type="dxa"/>
          </w:tcPr>
          <w:p w:rsidR="00043049" w:rsidRDefault="00043049" w:rsidP="00043049">
            <w:r>
              <w:t>35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Catia</w:t>
            </w:r>
            <w:proofErr w:type="spellEnd"/>
            <w:r>
              <w:t xml:space="preserve"> </w:t>
            </w:r>
            <w:proofErr w:type="spellStart"/>
            <w:r>
              <w:t>Quintao</w:t>
            </w:r>
            <w:proofErr w:type="spellEnd"/>
            <w:r>
              <w:t xml:space="preserve">, lone Helena V.P. </w:t>
            </w:r>
            <w:proofErr w:type="spellStart"/>
            <w:r>
              <w:t>Brunharo</w:t>
            </w:r>
            <w:proofErr w:type="spellEnd"/>
            <w:r>
              <w:t xml:space="preserve">, </w:t>
            </w:r>
            <w:proofErr w:type="spellStart"/>
            <w:r>
              <w:t>Robsmar</w:t>
            </w:r>
            <w:proofErr w:type="spellEnd"/>
            <w:r>
              <w:t xml:space="preserve"> C. </w:t>
            </w:r>
            <w:proofErr w:type="spellStart"/>
            <w:r>
              <w:t>Menezes</w:t>
            </w:r>
            <w:proofErr w:type="spellEnd"/>
            <w:r>
              <w:t xml:space="preserve"> and Marco A.O. Almeida</w:t>
            </w:r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 xml:space="preserve">Developmental changes in craniofacial morphology in subjects with </w:t>
            </w:r>
            <w:proofErr w:type="spellStart"/>
            <w:r>
              <w:t>Duchenne</w:t>
            </w:r>
            <w:proofErr w:type="spellEnd"/>
            <w:r>
              <w:t xml:space="preserve"> muscular dystrophy</w:t>
            </w:r>
          </w:p>
        </w:tc>
        <w:tc>
          <w:tcPr>
            <w:tcW w:w="966" w:type="dxa"/>
          </w:tcPr>
          <w:p w:rsidR="00043049" w:rsidRDefault="00043049" w:rsidP="00043049">
            <w:r>
              <w:t>42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T.Matsuyuki</w:t>
            </w:r>
            <w:proofErr w:type="spellEnd"/>
            <w:r>
              <w:t xml:space="preserve">, T. </w:t>
            </w:r>
            <w:proofErr w:type="spellStart"/>
            <w:r>
              <w:t>Kitahara</w:t>
            </w:r>
            <w:proofErr w:type="spellEnd"/>
            <w:r>
              <w:t xml:space="preserve"> and A. Nakashima</w:t>
            </w:r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proofErr w:type="spellStart"/>
            <w:r>
              <w:t>Cephalometric</w:t>
            </w:r>
            <w:proofErr w:type="spellEnd"/>
            <w:r>
              <w:t xml:space="preserve"> </w:t>
            </w:r>
            <w:proofErr w:type="spellStart"/>
            <w:r>
              <w:t>stgandards</w:t>
            </w:r>
            <w:proofErr w:type="spellEnd"/>
            <w:r>
              <w:t xml:space="preserve"> for  Slovenians in the mixed dentition period</w:t>
            </w:r>
          </w:p>
        </w:tc>
        <w:tc>
          <w:tcPr>
            <w:tcW w:w="966" w:type="dxa"/>
          </w:tcPr>
          <w:p w:rsidR="00043049" w:rsidRDefault="00043049" w:rsidP="00043049">
            <w:r>
              <w:t>51</w:t>
            </w:r>
          </w:p>
        </w:tc>
        <w:tc>
          <w:tcPr>
            <w:tcW w:w="4072" w:type="dxa"/>
          </w:tcPr>
          <w:p w:rsidR="00043049" w:rsidRDefault="00043049" w:rsidP="00043049">
            <w:r>
              <w:t xml:space="preserve">Martina </w:t>
            </w:r>
            <w:proofErr w:type="spellStart"/>
            <w:r>
              <w:t>Drevensek</w:t>
            </w:r>
            <w:proofErr w:type="spellEnd"/>
            <w:r>
              <w:t xml:space="preserve">, Franc  </w:t>
            </w:r>
            <w:proofErr w:type="spellStart"/>
            <w:r>
              <w:t>Farcnik</w:t>
            </w:r>
            <w:proofErr w:type="spellEnd"/>
            <w:r>
              <w:t xml:space="preserve"> and </w:t>
            </w:r>
            <w:proofErr w:type="spellStart"/>
            <w:r>
              <w:t>Gaj</w:t>
            </w:r>
            <w:proofErr w:type="spellEnd"/>
            <w:r>
              <w:t xml:space="preserve"> </w:t>
            </w:r>
            <w:proofErr w:type="spellStart"/>
            <w:r>
              <w:t>Vidmar</w:t>
            </w:r>
            <w:proofErr w:type="spellEnd"/>
            <w:r>
              <w:t xml:space="preserve"> </w:t>
            </w:r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>The reliability and validity of the Index of Complexity, Outcome and Need for determining treatment need in Dutch orthodontic practice</w:t>
            </w:r>
          </w:p>
        </w:tc>
        <w:tc>
          <w:tcPr>
            <w:tcW w:w="966" w:type="dxa"/>
          </w:tcPr>
          <w:p w:rsidR="00043049" w:rsidRDefault="00043049" w:rsidP="00043049">
            <w:r>
              <w:t>58</w:t>
            </w:r>
          </w:p>
        </w:tc>
        <w:tc>
          <w:tcPr>
            <w:tcW w:w="4072" w:type="dxa"/>
          </w:tcPr>
          <w:p w:rsidR="00043049" w:rsidRDefault="00043049" w:rsidP="00043049">
            <w:r>
              <w:t xml:space="preserve">T. J. </w:t>
            </w:r>
            <w:proofErr w:type="spellStart"/>
            <w:r>
              <w:t>Louwerse</w:t>
            </w:r>
            <w:proofErr w:type="spellEnd"/>
            <w:r>
              <w:t xml:space="preserve">, I.H.A. </w:t>
            </w:r>
            <w:proofErr w:type="spellStart"/>
            <w:r>
              <w:t>Aatman</w:t>
            </w:r>
            <w:proofErr w:type="spellEnd"/>
            <w:r>
              <w:t xml:space="preserve">, G.J.C. Kramer and B. </w:t>
            </w:r>
            <w:proofErr w:type="spellStart"/>
            <w:r>
              <w:t>Prahl</w:t>
            </w:r>
            <w:proofErr w:type="spellEnd"/>
            <w:r>
              <w:t>-Andersen</w:t>
            </w:r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 xml:space="preserve">Effects of a segmented removable appliance in molar </w:t>
            </w:r>
            <w:proofErr w:type="spellStart"/>
            <w:r>
              <w:t>distalization</w:t>
            </w:r>
            <w:proofErr w:type="spellEnd"/>
          </w:p>
        </w:tc>
        <w:tc>
          <w:tcPr>
            <w:tcW w:w="966" w:type="dxa"/>
          </w:tcPr>
          <w:p w:rsidR="00043049" w:rsidRDefault="00043049" w:rsidP="00043049">
            <w:r>
              <w:t>65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Erol</w:t>
            </w:r>
            <w:proofErr w:type="spellEnd"/>
            <w:r>
              <w:t xml:space="preserve"> Akin, A. </w:t>
            </w:r>
            <w:proofErr w:type="spellStart"/>
            <w:r>
              <w:t>Umit</w:t>
            </w:r>
            <w:proofErr w:type="spellEnd"/>
            <w:r>
              <w:t xml:space="preserve"> </w:t>
            </w:r>
            <w:proofErr w:type="spellStart"/>
            <w:r>
              <w:t>Gurton</w:t>
            </w:r>
            <w:proofErr w:type="spellEnd"/>
            <w:r>
              <w:t xml:space="preserve"> and </w:t>
            </w:r>
            <w:proofErr w:type="spellStart"/>
            <w:r>
              <w:t>Deniz</w:t>
            </w:r>
            <w:proofErr w:type="spellEnd"/>
            <w:r>
              <w:t xml:space="preserve"> </w:t>
            </w:r>
            <w:proofErr w:type="spellStart"/>
            <w:r>
              <w:t>Sagdic</w:t>
            </w:r>
            <w:proofErr w:type="spellEnd"/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>An investigation into the bonding of orthodontic attachments to porcelain</w:t>
            </w:r>
          </w:p>
        </w:tc>
        <w:tc>
          <w:tcPr>
            <w:tcW w:w="966" w:type="dxa"/>
          </w:tcPr>
          <w:p w:rsidR="00043049" w:rsidRDefault="00043049" w:rsidP="00043049">
            <w:r>
              <w:t>74</w:t>
            </w:r>
          </w:p>
        </w:tc>
        <w:tc>
          <w:tcPr>
            <w:tcW w:w="4072" w:type="dxa"/>
          </w:tcPr>
          <w:p w:rsidR="00043049" w:rsidRDefault="00043049" w:rsidP="00043049">
            <w:r>
              <w:t xml:space="preserve">C.J. </w:t>
            </w:r>
            <w:proofErr w:type="spellStart"/>
            <w:r>
              <w:t>Larmour</w:t>
            </w:r>
            <w:proofErr w:type="spellEnd"/>
            <w:r>
              <w:t>, G. Bateman and D.R. Stirrups</w:t>
            </w:r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>A comparison of tungsten-quartz-halogen, plasma arc and light-emitting diode light sources for the polymerization of an orthodontic adhesive</w:t>
            </w:r>
          </w:p>
        </w:tc>
        <w:tc>
          <w:tcPr>
            <w:tcW w:w="966" w:type="dxa"/>
          </w:tcPr>
          <w:p w:rsidR="00043049" w:rsidRDefault="00043049" w:rsidP="00043049">
            <w:r>
              <w:t>78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Bikram</w:t>
            </w:r>
            <w:proofErr w:type="spellEnd"/>
            <w:r>
              <w:t xml:space="preserve"> S. </w:t>
            </w:r>
            <w:proofErr w:type="spellStart"/>
            <w:r>
              <w:t>Thind</w:t>
            </w:r>
            <w:proofErr w:type="spellEnd"/>
            <w:r>
              <w:t xml:space="preserve">, David R. Stirrups an Charles H. </w:t>
            </w:r>
            <w:proofErr w:type="spellStart"/>
            <w:r>
              <w:t>Lloyed</w:t>
            </w:r>
            <w:proofErr w:type="spellEnd"/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proofErr w:type="spellStart"/>
            <w:r>
              <w:t>Temporomandibular</w:t>
            </w:r>
            <w:proofErr w:type="spellEnd"/>
            <w:r>
              <w:t xml:space="preserve"> joint internal derangement in </w:t>
            </w:r>
            <w:proofErr w:type="spellStart"/>
            <w:r>
              <w:t>mandibular</w:t>
            </w:r>
            <w:proofErr w:type="spellEnd"/>
            <w:r>
              <w:t xml:space="preserve"> asymmetry. What is the relationship?</w:t>
            </w:r>
          </w:p>
        </w:tc>
        <w:tc>
          <w:tcPr>
            <w:tcW w:w="966" w:type="dxa"/>
          </w:tcPr>
          <w:p w:rsidR="00043049" w:rsidRDefault="00043049" w:rsidP="00043049">
            <w:r>
              <w:t>83</w:t>
            </w:r>
          </w:p>
        </w:tc>
        <w:tc>
          <w:tcPr>
            <w:tcW w:w="4072" w:type="dxa"/>
          </w:tcPr>
          <w:p w:rsidR="00043049" w:rsidRDefault="00043049" w:rsidP="00043049">
            <w:r>
              <w:t xml:space="preserve">B. </w:t>
            </w:r>
            <w:proofErr w:type="spellStart"/>
            <w:r>
              <w:t>Buranastidporn</w:t>
            </w:r>
            <w:proofErr w:type="spellEnd"/>
            <w:r>
              <w:t xml:space="preserve">, M. </w:t>
            </w:r>
            <w:proofErr w:type="spellStart"/>
            <w:r>
              <w:t>Hisano</w:t>
            </w:r>
            <w:proofErr w:type="spellEnd"/>
            <w:r>
              <w:t xml:space="preserve"> and K. Soma </w:t>
            </w:r>
          </w:p>
        </w:tc>
      </w:tr>
      <w:tr w:rsidR="00043049" w:rsidTr="00043049">
        <w:tc>
          <w:tcPr>
            <w:tcW w:w="6161" w:type="dxa"/>
          </w:tcPr>
          <w:p w:rsidR="00043049" w:rsidRDefault="00043049" w:rsidP="00043049">
            <w:r>
              <w:t xml:space="preserve">Prediction of post-treatment outcome after combined treatment with maxillary protraction and </w:t>
            </w:r>
            <w:proofErr w:type="spellStart"/>
            <w:r>
              <w:t>chincap</w:t>
            </w:r>
            <w:proofErr w:type="spellEnd"/>
            <w:r>
              <w:t xml:space="preserve"> appliances</w:t>
            </w:r>
          </w:p>
        </w:tc>
        <w:tc>
          <w:tcPr>
            <w:tcW w:w="966" w:type="dxa"/>
          </w:tcPr>
          <w:p w:rsidR="00043049" w:rsidRDefault="00043049" w:rsidP="00043049">
            <w:r>
              <w:t>89</w:t>
            </w:r>
          </w:p>
        </w:tc>
        <w:tc>
          <w:tcPr>
            <w:tcW w:w="4072" w:type="dxa"/>
          </w:tcPr>
          <w:p w:rsidR="00043049" w:rsidRDefault="00043049" w:rsidP="00043049">
            <w:proofErr w:type="spellStart"/>
            <w:r>
              <w:t>Ikue</w:t>
            </w:r>
            <w:proofErr w:type="spellEnd"/>
            <w:r>
              <w:t xml:space="preserve">  Yoshida, </w:t>
            </w:r>
            <w:proofErr w:type="spellStart"/>
            <w:r>
              <w:t>Nobuhito</w:t>
            </w:r>
            <w:proofErr w:type="spellEnd"/>
            <w:r>
              <w:t xml:space="preserve"> Yamaguchi and </w:t>
            </w:r>
            <w:proofErr w:type="spellStart"/>
            <w:r>
              <w:t>Itaru</w:t>
            </w:r>
            <w:proofErr w:type="spellEnd"/>
            <w:r>
              <w:t xml:space="preserve"> </w:t>
            </w:r>
            <w:proofErr w:type="spellStart"/>
            <w:r>
              <w:t>Mizoguchi</w:t>
            </w:r>
            <w:proofErr w:type="spellEnd"/>
          </w:p>
        </w:tc>
      </w:tr>
    </w:tbl>
    <w:p w:rsidR="00043049" w:rsidRDefault="008335F8" w:rsidP="008335F8">
      <w:pPr>
        <w:rPr>
          <w:b/>
          <w:sz w:val="40"/>
          <w:szCs w:val="40"/>
        </w:rPr>
      </w:pPr>
      <w:r w:rsidRPr="005B17DC">
        <w:rPr>
          <w:b/>
          <w:sz w:val="40"/>
          <w:szCs w:val="40"/>
        </w:rPr>
        <w:t xml:space="preserve">CONTENTS </w:t>
      </w:r>
    </w:p>
    <w:p w:rsidR="008335F8" w:rsidRPr="005B17DC" w:rsidRDefault="00AC1FA7" w:rsidP="008335F8">
      <w:pPr>
        <w:rPr>
          <w:b/>
        </w:rPr>
      </w:pPr>
      <w:r w:rsidRPr="005B17DC">
        <w:rPr>
          <w:b/>
          <w:sz w:val="40"/>
          <w:szCs w:val="40"/>
          <w:u w:val="single"/>
        </w:rPr>
        <w:t>Vol.28</w:t>
      </w:r>
      <w:r w:rsidR="008335F8" w:rsidRPr="005B17DC">
        <w:rPr>
          <w:b/>
          <w:sz w:val="40"/>
          <w:szCs w:val="40"/>
          <w:u w:val="single"/>
        </w:rPr>
        <w:t>–No.1-Feb 2006</w:t>
      </w:r>
      <w:r w:rsidR="008335F8" w:rsidRPr="005B17DC">
        <w:rPr>
          <w:b/>
          <w:sz w:val="40"/>
          <w:szCs w:val="40"/>
          <w:u w:val="single"/>
        </w:rPr>
        <w:br/>
      </w:r>
      <w:r w:rsidR="008335F8" w:rsidRPr="005B17DC">
        <w:rPr>
          <w:b/>
          <w:sz w:val="40"/>
          <w:szCs w:val="40"/>
          <w:u w:val="single"/>
        </w:rPr>
        <w:br/>
      </w:r>
    </w:p>
    <w:p w:rsidR="005B17DC" w:rsidRDefault="005B17DC" w:rsidP="005B17DC">
      <w:pPr>
        <w:jc w:val="center"/>
        <w:rPr>
          <w:b/>
          <w:sz w:val="48"/>
          <w:szCs w:val="48"/>
        </w:rPr>
      </w:pPr>
    </w:p>
    <w:p w:rsidR="005B17DC" w:rsidRPr="00BC4C1B" w:rsidRDefault="005B17DC" w:rsidP="005B17DC">
      <w:pPr>
        <w:jc w:val="center"/>
        <w:rPr>
          <w:b/>
          <w:sz w:val="48"/>
          <w:szCs w:val="48"/>
        </w:rPr>
      </w:pPr>
      <w:r w:rsidRPr="00BC4C1B">
        <w:rPr>
          <w:b/>
          <w:sz w:val="48"/>
          <w:szCs w:val="48"/>
        </w:rPr>
        <w:lastRenderedPageBreak/>
        <w:t>EUROPEAN JOURNAL OF ORTHODONTICS</w:t>
      </w:r>
    </w:p>
    <w:p w:rsidR="005B17DC" w:rsidRPr="00BC4C1B" w:rsidRDefault="005B17DC" w:rsidP="005B17DC">
      <w:pPr>
        <w:rPr>
          <w:b/>
          <w:sz w:val="40"/>
          <w:szCs w:val="40"/>
        </w:rPr>
      </w:pPr>
      <w:r w:rsidRPr="00BC4C1B">
        <w:rPr>
          <w:b/>
          <w:sz w:val="40"/>
          <w:szCs w:val="40"/>
        </w:rPr>
        <w:t>CONTENTS</w:t>
      </w:r>
    </w:p>
    <w:p w:rsidR="005B17DC" w:rsidRPr="00BC4C1B" w:rsidRDefault="005B17DC" w:rsidP="005B17DC">
      <w:pPr>
        <w:rPr>
          <w:b/>
          <w:sz w:val="40"/>
          <w:szCs w:val="40"/>
          <w:u w:val="single"/>
        </w:rPr>
      </w:pPr>
      <w:r w:rsidRPr="00BC4C1B">
        <w:rPr>
          <w:b/>
          <w:sz w:val="40"/>
          <w:szCs w:val="40"/>
          <w:u w:val="single"/>
        </w:rPr>
        <w:t xml:space="preserve">Vol.28, No.2, </w:t>
      </w:r>
      <w:proofErr w:type="spellStart"/>
      <w:r w:rsidRPr="00BC4C1B">
        <w:rPr>
          <w:b/>
          <w:sz w:val="40"/>
          <w:szCs w:val="40"/>
          <w:u w:val="single"/>
        </w:rPr>
        <w:t>Apirl</w:t>
      </w:r>
      <w:proofErr w:type="spellEnd"/>
      <w:r w:rsidRPr="00BC4C1B">
        <w:rPr>
          <w:b/>
          <w:sz w:val="40"/>
          <w:szCs w:val="40"/>
          <w:u w:val="single"/>
        </w:rPr>
        <w:t xml:space="preserve"> 2006</w:t>
      </w:r>
    </w:p>
    <w:tbl>
      <w:tblPr>
        <w:tblStyle w:val="TableGrid"/>
        <w:tblW w:w="11390" w:type="dxa"/>
        <w:tblInd w:w="-792" w:type="dxa"/>
        <w:tblLook w:val="04A0"/>
      </w:tblPr>
      <w:tblGrid>
        <w:gridCol w:w="5862"/>
        <w:gridCol w:w="708"/>
        <w:gridCol w:w="4820"/>
      </w:tblGrid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A computerized </w:t>
            </w:r>
            <w:proofErr w:type="spellStart"/>
            <w:r>
              <w:t>photographioc</w:t>
            </w:r>
            <w:proofErr w:type="spellEnd"/>
            <w:r>
              <w:t xml:space="preserve"> assessment of the relationship between skeletal discrepancy and </w:t>
            </w:r>
            <w:proofErr w:type="spellStart"/>
            <w:r>
              <w:t>mandibular</w:t>
            </w:r>
            <w:proofErr w:type="spellEnd"/>
            <w:r>
              <w:t xml:space="preserve"> outline asymmetry 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97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Sarah Good, Raymond </w:t>
            </w:r>
            <w:proofErr w:type="spellStart"/>
            <w:r>
              <w:t>Edler</w:t>
            </w:r>
            <w:proofErr w:type="spellEnd"/>
            <w:r>
              <w:t xml:space="preserve"> , David Wertheim and Darrel Greenhill</w:t>
            </w:r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>Development of a questionnaire for assessment of the psychosocial impact of dental aesthetics in young adults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103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Ulrich </w:t>
            </w:r>
            <w:proofErr w:type="spellStart"/>
            <w:r>
              <w:t>Klages</w:t>
            </w:r>
            <w:proofErr w:type="spellEnd"/>
            <w:r>
              <w:t xml:space="preserve">, Nadine Claus, Heinrich </w:t>
            </w:r>
            <w:proofErr w:type="spellStart"/>
            <w:r>
              <w:t>Wehrbein</w:t>
            </w:r>
            <w:proofErr w:type="spellEnd"/>
            <w:r>
              <w:t xml:space="preserve"> and Andrej </w:t>
            </w:r>
            <w:proofErr w:type="spellStart"/>
            <w:r>
              <w:t>Zentner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proofErr w:type="spellStart"/>
            <w:r>
              <w:t>Masticatory</w:t>
            </w:r>
            <w:proofErr w:type="spellEnd"/>
            <w:r>
              <w:t xml:space="preserve"> performance in children and adolescents with Class I and II malocclusions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112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Andres Toro, Peter H. </w:t>
            </w:r>
            <w:proofErr w:type="spellStart"/>
            <w:r>
              <w:t>Buschang</w:t>
            </w:r>
            <w:proofErr w:type="spellEnd"/>
            <w:r>
              <w:t xml:space="preserve">, Gaylord Throckmorton and Samuel </w:t>
            </w:r>
            <w:proofErr w:type="spellStart"/>
            <w:r>
              <w:t>Roldan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Determination of Bolton tooth-size ratios by digitization, and comparison with the traditional method 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120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V. </w:t>
            </w:r>
            <w:proofErr w:type="spellStart"/>
            <w:r>
              <w:t>paredes</w:t>
            </w:r>
            <w:proofErr w:type="spellEnd"/>
            <w:r>
              <w:t xml:space="preserve">, J. L. </w:t>
            </w:r>
            <w:proofErr w:type="spellStart"/>
            <w:r>
              <w:t>gandia</w:t>
            </w:r>
            <w:proofErr w:type="spellEnd"/>
            <w:r>
              <w:t xml:space="preserve"> and R. </w:t>
            </w:r>
            <w:proofErr w:type="spellStart"/>
            <w:r>
              <w:t>Cibrian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>Changes in natural head position observed immediately and one year after rapid maxillary expansion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126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Niall J. </w:t>
            </w:r>
            <w:proofErr w:type="spellStart"/>
            <w:r>
              <w:t>McGuinness</w:t>
            </w:r>
            <w:proofErr w:type="spellEnd"/>
            <w:r>
              <w:t xml:space="preserve"> and James P. McDonald</w:t>
            </w:r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Thin-plate </w:t>
            </w:r>
            <w:proofErr w:type="spellStart"/>
            <w:r>
              <w:t>spline</w:t>
            </w:r>
            <w:proofErr w:type="spellEnd"/>
            <w:r>
              <w:t xml:space="preserve"> analysis of arch form in a Southern European population with an ideal natural occlusion 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135</w:t>
            </w:r>
          </w:p>
        </w:tc>
        <w:tc>
          <w:tcPr>
            <w:tcW w:w="4820" w:type="dxa"/>
          </w:tcPr>
          <w:p w:rsidR="005B17DC" w:rsidRPr="005607E0" w:rsidRDefault="005B17DC" w:rsidP="000E7D4C">
            <w:proofErr w:type="spellStart"/>
            <w:r>
              <w:t>Matteo</w:t>
            </w:r>
            <w:proofErr w:type="spellEnd"/>
            <w:r>
              <w:t xml:space="preserve"> </w:t>
            </w:r>
            <w:proofErr w:type="spellStart"/>
            <w:r>
              <w:t>Camporesi</w:t>
            </w:r>
            <w:proofErr w:type="spellEnd"/>
            <w:r>
              <w:t xml:space="preserve">, Lorenzo </w:t>
            </w:r>
            <w:proofErr w:type="spellStart"/>
            <w:r>
              <w:t>Franchi</w:t>
            </w:r>
            <w:proofErr w:type="spellEnd"/>
            <w:r>
              <w:t xml:space="preserve">, </w:t>
            </w:r>
            <w:proofErr w:type="spellStart"/>
            <w:r>
              <w:t>Tiziano</w:t>
            </w:r>
            <w:proofErr w:type="spellEnd"/>
            <w:r>
              <w:t xml:space="preserve"> </w:t>
            </w:r>
            <w:proofErr w:type="spellStart"/>
            <w:r>
              <w:t>Baccetti</w:t>
            </w:r>
            <w:proofErr w:type="spellEnd"/>
            <w:r>
              <w:t xml:space="preserve"> and </w:t>
            </w:r>
            <w:proofErr w:type="spellStart"/>
            <w:r>
              <w:t>Antonino</w:t>
            </w:r>
            <w:proofErr w:type="spellEnd"/>
            <w:r>
              <w:t xml:space="preserve"> </w:t>
            </w:r>
            <w:proofErr w:type="spellStart"/>
            <w:r>
              <w:t>Antonini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A treatment difficulty index for </w:t>
            </w:r>
            <w:proofErr w:type="spellStart"/>
            <w:r>
              <w:t>unerupted</w:t>
            </w:r>
            <w:proofErr w:type="spellEnd"/>
            <w:r>
              <w:t xml:space="preserve"> maxillary canines 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141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Sarah Pitt, Ahmad </w:t>
            </w:r>
            <w:proofErr w:type="spellStart"/>
            <w:r>
              <w:t>Hamdan</w:t>
            </w:r>
            <w:proofErr w:type="spellEnd"/>
            <w:r>
              <w:t xml:space="preserve"> and Peter Rock</w:t>
            </w:r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Dental transposition as a disorder of genetic origin 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145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Nicola J. Ely, </w:t>
            </w:r>
            <w:proofErr w:type="spellStart"/>
            <w:r>
              <w:t>Martyn</w:t>
            </w:r>
            <w:proofErr w:type="spellEnd"/>
            <w:r>
              <w:t xml:space="preserve"> Sherriff and </w:t>
            </w:r>
            <w:proofErr w:type="spellStart"/>
            <w:r>
              <w:t>Martyn</w:t>
            </w:r>
            <w:proofErr w:type="spellEnd"/>
            <w:r>
              <w:t xml:space="preserve"> T. </w:t>
            </w:r>
            <w:proofErr w:type="spellStart"/>
            <w:r>
              <w:t>Cobourne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Craniofacial changes in </w:t>
            </w:r>
            <w:proofErr w:type="spellStart"/>
            <w:r>
              <w:t>lcelandic</w:t>
            </w:r>
            <w:proofErr w:type="spellEnd"/>
            <w:r>
              <w:t xml:space="preserve"> children between 6 and 16 years of age – a longitudinal study 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152</w:t>
            </w:r>
          </w:p>
        </w:tc>
        <w:tc>
          <w:tcPr>
            <w:tcW w:w="4820" w:type="dxa"/>
          </w:tcPr>
          <w:p w:rsidR="005B17DC" w:rsidRPr="005607E0" w:rsidRDefault="005B17DC" w:rsidP="000E7D4C">
            <w:proofErr w:type="spellStart"/>
            <w:r>
              <w:t>Arni</w:t>
            </w:r>
            <w:proofErr w:type="spellEnd"/>
            <w:r>
              <w:t xml:space="preserve"> </w:t>
            </w:r>
            <w:proofErr w:type="spellStart"/>
            <w:r>
              <w:t>Thordarson</w:t>
            </w:r>
            <w:proofErr w:type="spellEnd"/>
            <w:r>
              <w:t xml:space="preserve">, </w:t>
            </w:r>
            <w:proofErr w:type="spellStart"/>
            <w:r>
              <w:t>Berglind</w:t>
            </w:r>
            <w:proofErr w:type="spellEnd"/>
            <w:r>
              <w:t xml:space="preserve"> </w:t>
            </w:r>
            <w:proofErr w:type="spellStart"/>
            <w:r>
              <w:t>Johannsdottir</w:t>
            </w:r>
            <w:proofErr w:type="spellEnd"/>
            <w:r>
              <w:t xml:space="preserve"> and </w:t>
            </w:r>
            <w:proofErr w:type="spellStart"/>
            <w:r>
              <w:t>Thordur</w:t>
            </w:r>
            <w:proofErr w:type="spellEnd"/>
            <w:r>
              <w:t xml:space="preserve"> </w:t>
            </w:r>
            <w:proofErr w:type="spellStart"/>
            <w:r>
              <w:t>Eydal</w:t>
            </w:r>
            <w:proofErr w:type="spellEnd"/>
            <w:r>
              <w:t xml:space="preserve"> Magnusson</w:t>
            </w:r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Assessment of open and </w:t>
            </w:r>
            <w:proofErr w:type="spellStart"/>
            <w:r>
              <w:t>incomp.lete</w:t>
            </w:r>
            <w:proofErr w:type="spellEnd"/>
            <w:r>
              <w:t xml:space="preserve"> bite correction by incisor overlap and optical density </w:t>
            </w:r>
            <w:proofErr w:type="spellStart"/>
            <w:r>
              <w:t>density</w:t>
            </w:r>
            <w:proofErr w:type="spellEnd"/>
            <w:r>
              <w:t xml:space="preserve"> of polyvinyl </w:t>
            </w:r>
            <w:proofErr w:type="spellStart"/>
            <w:r>
              <w:t>siloxane</w:t>
            </w:r>
            <w:proofErr w:type="spellEnd"/>
            <w:r>
              <w:t xml:space="preserve"> bite registration 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166</w:t>
            </w:r>
          </w:p>
        </w:tc>
        <w:tc>
          <w:tcPr>
            <w:tcW w:w="4820" w:type="dxa"/>
          </w:tcPr>
          <w:p w:rsidR="005B17DC" w:rsidRPr="005607E0" w:rsidRDefault="005B17DC" w:rsidP="000E7D4C">
            <w:proofErr w:type="spellStart"/>
            <w:r>
              <w:t>Nir</w:t>
            </w:r>
            <w:proofErr w:type="spellEnd"/>
            <w:r>
              <w:t xml:space="preserve"> </w:t>
            </w:r>
            <w:proofErr w:type="spellStart"/>
            <w:r>
              <w:t>Shpack</w:t>
            </w:r>
            <w:proofErr w:type="spellEnd"/>
            <w:r>
              <w:t xml:space="preserve">, </w:t>
            </w:r>
            <w:proofErr w:type="spellStart"/>
            <w:r>
              <w:t>Shmuel</w:t>
            </w:r>
            <w:proofErr w:type="spellEnd"/>
            <w:r>
              <w:t xml:space="preserve"> </w:t>
            </w:r>
            <w:proofErr w:type="spellStart"/>
            <w:r>
              <w:t>Einy</w:t>
            </w:r>
            <w:proofErr w:type="spellEnd"/>
            <w:r>
              <w:t xml:space="preserve">, Lea </w:t>
            </w:r>
            <w:proofErr w:type="spellStart"/>
            <w:r>
              <w:t>Beni</w:t>
            </w:r>
            <w:proofErr w:type="spellEnd"/>
            <w:r>
              <w:t xml:space="preserve"> and Alexander D. </w:t>
            </w:r>
            <w:proofErr w:type="spellStart"/>
            <w:r>
              <w:t>Vardimon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>Self-etching primer and a non-rinse conditioner versus phosphoric acid: alternative methods for bonding brackets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173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>Ascension Vicente, Luis A. Bravo and Martin Romero</w:t>
            </w:r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A comparative study of </w:t>
            </w:r>
            <w:proofErr w:type="spellStart"/>
            <w:r>
              <w:t>cephalometric</w:t>
            </w:r>
            <w:proofErr w:type="spellEnd"/>
            <w:r>
              <w:t xml:space="preserve"> and arch width characteristics of Class II division 1 and division 2 malocclusions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179</w:t>
            </w:r>
          </w:p>
        </w:tc>
        <w:tc>
          <w:tcPr>
            <w:tcW w:w="4820" w:type="dxa"/>
          </w:tcPr>
          <w:p w:rsidR="005B17DC" w:rsidRPr="005607E0" w:rsidRDefault="005B17DC" w:rsidP="000E7D4C"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, </w:t>
            </w:r>
            <w:proofErr w:type="spellStart"/>
            <w:r>
              <w:t>Didem</w:t>
            </w:r>
            <w:proofErr w:type="spellEnd"/>
            <w:r>
              <w:t xml:space="preserve"> </w:t>
            </w:r>
            <w:proofErr w:type="spellStart"/>
            <w:r>
              <w:t>Nalbantgil</w:t>
            </w:r>
            <w:proofErr w:type="spellEnd"/>
            <w:r>
              <w:t xml:space="preserve">, </w:t>
            </w:r>
            <w:proofErr w:type="spellStart"/>
            <w:r>
              <w:t>Korkmaz</w:t>
            </w:r>
            <w:proofErr w:type="spellEnd"/>
            <w:r>
              <w:t xml:space="preserve"> </w:t>
            </w:r>
            <w:proofErr w:type="spellStart"/>
            <w:r>
              <w:t>Sayinsu</w:t>
            </w:r>
            <w:proofErr w:type="spellEnd"/>
            <w:r>
              <w:t xml:space="preserve"> and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proofErr w:type="spellStart"/>
            <w:r>
              <w:t>Sagittal</w:t>
            </w:r>
            <w:proofErr w:type="spellEnd"/>
            <w:r>
              <w:t xml:space="preserve"> airway dimensions following maxillary protraction: a pilot study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184</w:t>
            </w:r>
          </w:p>
        </w:tc>
        <w:tc>
          <w:tcPr>
            <w:tcW w:w="4820" w:type="dxa"/>
          </w:tcPr>
          <w:p w:rsidR="005B17DC" w:rsidRPr="005607E0" w:rsidRDefault="005B17DC" w:rsidP="000E7D4C">
            <w:proofErr w:type="spellStart"/>
            <w:r>
              <w:t>Korkmaz</w:t>
            </w:r>
            <w:proofErr w:type="spellEnd"/>
            <w:r>
              <w:t xml:space="preserve"> </w:t>
            </w:r>
            <w:proofErr w:type="spellStart"/>
            <w:r>
              <w:t>Sayinsu</w:t>
            </w:r>
            <w:proofErr w:type="spellEnd"/>
            <w:r>
              <w:t xml:space="preserve">, </w:t>
            </w:r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 and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Influence of sex hormone disturbances on the </w:t>
            </w:r>
            <w:proofErr w:type="spellStart"/>
            <w:r>
              <w:t>interanal</w:t>
            </w:r>
            <w:proofErr w:type="spellEnd"/>
            <w:r>
              <w:t xml:space="preserve"> structure of the mandible in newborn mice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190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T. Fujita, J. </w:t>
            </w:r>
            <w:proofErr w:type="spellStart"/>
            <w:r>
              <w:t>Ohtani</w:t>
            </w:r>
            <w:proofErr w:type="spellEnd"/>
            <w:r>
              <w:t xml:space="preserve">, M. </w:t>
            </w:r>
            <w:proofErr w:type="spellStart"/>
            <w:r>
              <w:t>Shigekawa</w:t>
            </w:r>
            <w:proofErr w:type="spellEnd"/>
            <w:r>
              <w:t xml:space="preserve">, T. </w:t>
            </w:r>
            <w:proofErr w:type="spellStart"/>
            <w:r>
              <w:t>Kawata</w:t>
            </w:r>
            <w:proofErr w:type="spellEnd"/>
            <w:r>
              <w:t xml:space="preserve">, M. </w:t>
            </w:r>
            <w:proofErr w:type="spellStart"/>
            <w:r>
              <w:t>Kaku</w:t>
            </w:r>
            <w:proofErr w:type="spellEnd"/>
            <w:r>
              <w:t xml:space="preserve">, S. </w:t>
            </w:r>
            <w:proofErr w:type="spellStart"/>
            <w:r>
              <w:t>Kaku</w:t>
            </w:r>
            <w:proofErr w:type="spellEnd"/>
            <w:r>
              <w:t xml:space="preserve">, S. Kohno, M. </w:t>
            </w:r>
            <w:proofErr w:type="spellStart"/>
            <w:r>
              <w:t>Motokawa</w:t>
            </w:r>
            <w:proofErr w:type="spellEnd"/>
            <w:r>
              <w:t xml:space="preserve">, Y. </w:t>
            </w:r>
            <w:proofErr w:type="spellStart"/>
            <w:r>
              <w:t>Tohma</w:t>
            </w:r>
            <w:proofErr w:type="spellEnd"/>
            <w:r>
              <w:t xml:space="preserve"> and K. </w:t>
            </w:r>
            <w:proofErr w:type="spellStart"/>
            <w:r>
              <w:t>Tanne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Three dimensional </w:t>
            </w:r>
            <w:proofErr w:type="spellStart"/>
            <w:r>
              <w:t>cephalometry</w:t>
            </w:r>
            <w:proofErr w:type="spellEnd"/>
            <w:r>
              <w:t>: a color atlas and manual (2005)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195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G J </w:t>
            </w:r>
            <w:proofErr w:type="spellStart"/>
            <w:r>
              <w:t>Swennen,F</w:t>
            </w:r>
            <w:proofErr w:type="spellEnd"/>
            <w:r>
              <w:t xml:space="preserve"> A </w:t>
            </w:r>
            <w:proofErr w:type="spellStart"/>
            <w:r>
              <w:t>Schuyster</w:t>
            </w:r>
            <w:proofErr w:type="spellEnd"/>
            <w:r>
              <w:t xml:space="preserve"> J E </w:t>
            </w:r>
            <w:proofErr w:type="spellStart"/>
            <w:r>
              <w:t>Hausamen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Oral </w:t>
            </w:r>
            <w:proofErr w:type="spellStart"/>
            <w:r>
              <w:t>radiosurgery</w:t>
            </w:r>
            <w:proofErr w:type="spellEnd"/>
            <w:r>
              <w:t>. An illustrated clinical guide, 3</w:t>
            </w:r>
            <w:r w:rsidRPr="00307584">
              <w:rPr>
                <w:vertAlign w:val="superscript"/>
              </w:rPr>
              <w:t>rd</w:t>
            </w:r>
            <w:r>
              <w:t xml:space="preserve"> edition (2005)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196</w:t>
            </w:r>
          </w:p>
        </w:tc>
        <w:tc>
          <w:tcPr>
            <w:tcW w:w="4820" w:type="dxa"/>
          </w:tcPr>
          <w:p w:rsidR="005B17DC" w:rsidRPr="005607E0" w:rsidRDefault="005B17DC" w:rsidP="000E7D4C">
            <w:proofErr w:type="spellStart"/>
            <w:r>
              <w:t>Jaferry</w:t>
            </w:r>
            <w:proofErr w:type="spellEnd"/>
            <w:r>
              <w:t xml:space="preserve"> A </w:t>
            </w:r>
            <w:proofErr w:type="spellStart"/>
            <w:r>
              <w:t>sherman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>Clinical success in early orthodontic treatment (2005)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196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>Antonio Patti and Guy Perrier D arc</w:t>
            </w:r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>Orthodontics, Current principles &amp; techniques, 4</w:t>
            </w:r>
            <w:r w:rsidRPr="00BF3545">
              <w:rPr>
                <w:vertAlign w:val="superscript"/>
              </w:rPr>
              <w:t>th</w:t>
            </w:r>
            <w:r>
              <w:t xml:space="preserve"> edition (2005)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197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Thomas M Graber ,Robert l. </w:t>
            </w:r>
            <w:proofErr w:type="spellStart"/>
            <w:r>
              <w:t>Vanarsdall</w:t>
            </w:r>
            <w:proofErr w:type="spellEnd"/>
            <w:r>
              <w:t xml:space="preserve"> </w:t>
            </w:r>
            <w:proofErr w:type="spellStart"/>
            <w:r>
              <w:t>Jr</w:t>
            </w:r>
            <w:proofErr w:type="spellEnd"/>
            <w:r>
              <w:t xml:space="preserve"> ,Katherine </w:t>
            </w:r>
            <w:proofErr w:type="spellStart"/>
            <w:r>
              <w:t>W.L.Vig</w:t>
            </w:r>
            <w:proofErr w:type="spellEnd"/>
          </w:p>
        </w:tc>
      </w:tr>
      <w:tr w:rsidR="005B17DC" w:rsidRPr="005607E0" w:rsidTr="000E7D4C">
        <w:tc>
          <w:tcPr>
            <w:tcW w:w="5862" w:type="dxa"/>
          </w:tcPr>
          <w:p w:rsidR="005B17DC" w:rsidRPr="005607E0" w:rsidRDefault="005B17DC" w:rsidP="000E7D4C">
            <w:r>
              <w:t xml:space="preserve">Orthodontic-surgical treatment of </w:t>
            </w:r>
            <w:proofErr w:type="spellStart"/>
            <w:r>
              <w:t>dentofacial</w:t>
            </w:r>
            <w:proofErr w:type="spellEnd"/>
            <w:r>
              <w:t xml:space="preserve"> anomalies: an integrated aesthetic-functional approach</w:t>
            </w:r>
          </w:p>
        </w:tc>
        <w:tc>
          <w:tcPr>
            <w:tcW w:w="708" w:type="dxa"/>
          </w:tcPr>
          <w:p w:rsidR="005B17DC" w:rsidRPr="005607E0" w:rsidRDefault="005B17DC" w:rsidP="000E7D4C">
            <w:r>
              <w:t>198</w:t>
            </w:r>
          </w:p>
        </w:tc>
        <w:tc>
          <w:tcPr>
            <w:tcW w:w="4820" w:type="dxa"/>
          </w:tcPr>
          <w:p w:rsidR="005B17DC" w:rsidRPr="005607E0" w:rsidRDefault="005B17DC" w:rsidP="000E7D4C">
            <w:r>
              <w:t xml:space="preserve">Paolo </w:t>
            </w:r>
            <w:proofErr w:type="spellStart"/>
            <w:r>
              <w:t>Ronchi</w:t>
            </w:r>
            <w:proofErr w:type="spellEnd"/>
          </w:p>
        </w:tc>
      </w:tr>
    </w:tbl>
    <w:p w:rsidR="00AA3962" w:rsidRDefault="00AA3962" w:rsidP="008335F8"/>
    <w:p w:rsidR="00AA3962" w:rsidRPr="00043049" w:rsidRDefault="005B17DC" w:rsidP="00043049">
      <w:r w:rsidRPr="005B17DC">
        <w:rPr>
          <w:b/>
          <w:sz w:val="48"/>
          <w:szCs w:val="48"/>
        </w:rPr>
        <w:lastRenderedPageBreak/>
        <w:t>EUROPEAN JOURNAL OF ORTHODONTICS</w:t>
      </w:r>
    </w:p>
    <w:p w:rsidR="00AA3962" w:rsidRPr="005B17DC" w:rsidRDefault="00AA3962" w:rsidP="00AA3962">
      <w:pPr>
        <w:rPr>
          <w:b/>
          <w:sz w:val="40"/>
          <w:szCs w:val="40"/>
          <w:u w:val="single"/>
        </w:rPr>
      </w:pPr>
      <w:r w:rsidRPr="005B17DC">
        <w:rPr>
          <w:b/>
          <w:sz w:val="40"/>
          <w:szCs w:val="40"/>
        </w:rPr>
        <w:t xml:space="preserve">CONTENTS </w:t>
      </w:r>
      <w:r w:rsidRPr="005B17DC">
        <w:rPr>
          <w:b/>
          <w:sz w:val="40"/>
          <w:szCs w:val="40"/>
        </w:rPr>
        <w:br/>
      </w:r>
      <w:r w:rsidR="00AC1FA7" w:rsidRPr="005B17DC">
        <w:rPr>
          <w:b/>
          <w:sz w:val="40"/>
          <w:szCs w:val="40"/>
          <w:u w:val="single"/>
        </w:rPr>
        <w:t xml:space="preserve"> Vol.28</w:t>
      </w:r>
      <w:r w:rsidR="00ED5672" w:rsidRPr="005B17DC">
        <w:rPr>
          <w:b/>
          <w:sz w:val="40"/>
          <w:szCs w:val="40"/>
          <w:u w:val="single"/>
        </w:rPr>
        <w:t>–No.3</w:t>
      </w:r>
      <w:r w:rsidRPr="005B17DC">
        <w:rPr>
          <w:b/>
          <w:sz w:val="40"/>
          <w:szCs w:val="40"/>
          <w:u w:val="single"/>
        </w:rPr>
        <w:t>-June 2006</w:t>
      </w:r>
    </w:p>
    <w:p w:rsidR="00AA3962" w:rsidRDefault="00AA3962" w:rsidP="00AA3962">
      <w:pPr>
        <w:rPr>
          <w:sz w:val="40"/>
          <w:szCs w:val="40"/>
          <w:u w:val="single"/>
        </w:rPr>
      </w:pPr>
    </w:p>
    <w:tbl>
      <w:tblPr>
        <w:tblStyle w:val="TableGrid"/>
        <w:tblW w:w="11057" w:type="dxa"/>
        <w:tblInd w:w="-601" w:type="dxa"/>
        <w:tblLook w:val="04A0"/>
      </w:tblPr>
      <w:tblGrid>
        <w:gridCol w:w="6379"/>
        <w:gridCol w:w="606"/>
        <w:gridCol w:w="4072"/>
      </w:tblGrid>
      <w:tr w:rsidR="00AA3962" w:rsidRPr="00AA3962" w:rsidTr="005B17DC">
        <w:tc>
          <w:tcPr>
            <w:tcW w:w="6379" w:type="dxa"/>
          </w:tcPr>
          <w:p w:rsidR="00AA3962" w:rsidRPr="00AA3962" w:rsidRDefault="00AA3962" w:rsidP="00AA3962">
            <w:r>
              <w:t>Effect of biomechani</w:t>
            </w:r>
            <w:r w:rsidR="0094101E">
              <w:t xml:space="preserve">cal disturbance of the </w:t>
            </w:r>
            <w:proofErr w:type="spellStart"/>
            <w:r w:rsidR="0094101E">
              <w:t>tempor</w:t>
            </w:r>
            <w:r>
              <w:t>o</w:t>
            </w:r>
            <w:r w:rsidR="0094101E">
              <w:t>m</w:t>
            </w:r>
            <w:r>
              <w:t>and</w:t>
            </w:r>
            <w:r w:rsidR="0094101E">
              <w:t>ibular</w:t>
            </w:r>
            <w:proofErr w:type="spellEnd"/>
            <w:r w:rsidR="0094101E">
              <w:t xml:space="preserve"> joint on the prevalence of internal  derangement in </w:t>
            </w:r>
            <w:proofErr w:type="spellStart"/>
            <w:r w:rsidR="0094101E">
              <w:t>mandibular</w:t>
            </w:r>
            <w:proofErr w:type="spellEnd"/>
            <w:r w:rsidR="0094101E">
              <w:t xml:space="preserve"> asymmetry</w:t>
            </w:r>
          </w:p>
        </w:tc>
        <w:tc>
          <w:tcPr>
            <w:tcW w:w="606" w:type="dxa"/>
          </w:tcPr>
          <w:p w:rsidR="00AA3962" w:rsidRPr="00AA3962" w:rsidRDefault="0094101E" w:rsidP="00AA3962">
            <w:r>
              <w:t>199</w:t>
            </w:r>
          </w:p>
        </w:tc>
        <w:tc>
          <w:tcPr>
            <w:tcW w:w="4072" w:type="dxa"/>
          </w:tcPr>
          <w:p w:rsidR="00AA3962" w:rsidRPr="00AA3962" w:rsidRDefault="0094101E" w:rsidP="00AA3962">
            <w:r>
              <w:t xml:space="preserve">B. </w:t>
            </w:r>
            <w:proofErr w:type="spellStart"/>
            <w:r>
              <w:t>Buranastidporn</w:t>
            </w:r>
            <w:proofErr w:type="spellEnd"/>
            <w:r>
              <w:t xml:space="preserve">, M. </w:t>
            </w:r>
            <w:proofErr w:type="spellStart"/>
            <w:r>
              <w:t>Hisano</w:t>
            </w:r>
            <w:proofErr w:type="spellEnd"/>
            <w:r>
              <w:t xml:space="preserve"> and k. Soma</w:t>
            </w:r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4101E" w:rsidP="00AA3962">
            <w:r>
              <w:t>Surgical repositioning of a developing maxillary permanent central incisor in a horizontal position: spontaneous eruption and root formation</w:t>
            </w:r>
          </w:p>
        </w:tc>
        <w:tc>
          <w:tcPr>
            <w:tcW w:w="606" w:type="dxa"/>
          </w:tcPr>
          <w:p w:rsidR="00AA3962" w:rsidRPr="00AA3962" w:rsidRDefault="0094101E" w:rsidP="00AA3962">
            <w:r>
              <w:t>206</w:t>
            </w:r>
          </w:p>
        </w:tc>
        <w:tc>
          <w:tcPr>
            <w:tcW w:w="4072" w:type="dxa"/>
          </w:tcPr>
          <w:p w:rsidR="00AA3962" w:rsidRPr="00AA3962" w:rsidRDefault="0094101E" w:rsidP="00AA3962">
            <w:r>
              <w:t xml:space="preserve">Kazuto </w:t>
            </w:r>
            <w:proofErr w:type="spellStart"/>
            <w:r>
              <w:t>Kuroe</w:t>
            </w:r>
            <w:proofErr w:type="spellEnd"/>
            <w:r>
              <w:t xml:space="preserve">, Hiroshi </w:t>
            </w:r>
            <w:proofErr w:type="spellStart"/>
            <w:r>
              <w:t>Tomonari</w:t>
            </w:r>
            <w:proofErr w:type="spellEnd"/>
            <w:r>
              <w:t xml:space="preserve">, Kazuhisa </w:t>
            </w:r>
            <w:proofErr w:type="spellStart"/>
            <w:r>
              <w:t>Soejima</w:t>
            </w:r>
            <w:proofErr w:type="spellEnd"/>
            <w:r>
              <w:t xml:space="preserve"> and  </w:t>
            </w:r>
            <w:proofErr w:type="spellStart"/>
            <w:r>
              <w:t>Aya</w:t>
            </w:r>
            <w:proofErr w:type="spellEnd"/>
            <w:r>
              <w:t xml:space="preserve"> Maeda</w:t>
            </w:r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4101E" w:rsidP="00AA3962">
            <w:r>
              <w:t xml:space="preserve">Expression of type X collagen and capillary endothelium in </w:t>
            </w:r>
            <w:proofErr w:type="spellStart"/>
            <w:r>
              <w:t>condylar</w:t>
            </w:r>
            <w:proofErr w:type="spellEnd"/>
            <w:r>
              <w:t xml:space="preserve"> cartilage during </w:t>
            </w:r>
            <w:proofErr w:type="spellStart"/>
            <w:r>
              <w:t>osteogenic</w:t>
            </w:r>
            <w:proofErr w:type="spellEnd"/>
            <w:r>
              <w:t xml:space="preserve"> transition- a comparison between adaptive remodeling and natural growth</w:t>
            </w:r>
          </w:p>
        </w:tc>
        <w:tc>
          <w:tcPr>
            <w:tcW w:w="606" w:type="dxa"/>
          </w:tcPr>
          <w:p w:rsidR="00AA3962" w:rsidRPr="00AA3962" w:rsidRDefault="0094101E" w:rsidP="00AA3962">
            <w:r>
              <w:t>210</w:t>
            </w:r>
          </w:p>
        </w:tc>
        <w:tc>
          <w:tcPr>
            <w:tcW w:w="4072" w:type="dxa"/>
          </w:tcPr>
          <w:p w:rsidR="00AA3962" w:rsidRPr="00AA3962" w:rsidRDefault="0094101E" w:rsidP="00AA3962">
            <w:r>
              <w:t xml:space="preserve"> Gang </w:t>
            </w:r>
            <w:proofErr w:type="spellStart"/>
            <w:r>
              <w:t>Shen</w:t>
            </w:r>
            <w:proofErr w:type="spellEnd"/>
            <w:r>
              <w:t xml:space="preserve">, </w:t>
            </w:r>
            <w:proofErr w:type="spellStart"/>
            <w:r>
              <w:t>Zhihe</w:t>
            </w:r>
            <w:proofErr w:type="spellEnd"/>
            <w:r>
              <w:t xml:space="preserve"> Zhao, K. </w:t>
            </w:r>
            <w:proofErr w:type="spellStart"/>
            <w:r>
              <w:t>Kaluarachchi</w:t>
            </w:r>
            <w:proofErr w:type="spellEnd"/>
            <w:r>
              <w:t xml:space="preserve"> and A </w:t>
            </w:r>
            <w:proofErr w:type="spellStart"/>
            <w:r>
              <w:t>Bakr</w:t>
            </w:r>
            <w:proofErr w:type="spellEnd"/>
            <w:r>
              <w:t xml:space="preserve"> </w:t>
            </w:r>
            <w:proofErr w:type="spellStart"/>
            <w:r>
              <w:t>Rabie</w:t>
            </w:r>
            <w:proofErr w:type="spellEnd"/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4101E" w:rsidP="00AA3962">
            <w:r>
              <w:t xml:space="preserve">Initial changes in </w:t>
            </w:r>
            <w:proofErr w:type="spellStart"/>
            <w:r>
              <w:t>pulpal</w:t>
            </w:r>
            <w:proofErr w:type="spellEnd"/>
            <w:r>
              <w:t xml:space="preserve"> microvasculature during orthodontic tooth movement: a stereological study</w:t>
            </w:r>
          </w:p>
        </w:tc>
        <w:tc>
          <w:tcPr>
            <w:tcW w:w="606" w:type="dxa"/>
          </w:tcPr>
          <w:p w:rsidR="00AA3962" w:rsidRPr="00AA3962" w:rsidRDefault="0094101E" w:rsidP="00AA3962">
            <w:r>
              <w:t>217</w:t>
            </w:r>
          </w:p>
        </w:tc>
        <w:tc>
          <w:tcPr>
            <w:tcW w:w="4072" w:type="dxa"/>
          </w:tcPr>
          <w:p w:rsidR="00AA3962" w:rsidRPr="00AA3962" w:rsidRDefault="0094101E" w:rsidP="00AA3962">
            <w:r>
              <w:t xml:space="preserve">Milton </w:t>
            </w:r>
            <w:proofErr w:type="spellStart"/>
            <w:r>
              <w:t>Santamaria</w:t>
            </w:r>
            <w:proofErr w:type="spellEnd"/>
            <w:r>
              <w:t xml:space="preserve"> </w:t>
            </w:r>
            <w:proofErr w:type="spellStart"/>
            <w:r>
              <w:t>Jr</w:t>
            </w:r>
            <w:proofErr w:type="spellEnd"/>
            <w:r>
              <w:t xml:space="preserve">, Debora </w:t>
            </w:r>
            <w:proofErr w:type="spellStart"/>
            <w:r>
              <w:t>Milagres</w:t>
            </w:r>
            <w:proofErr w:type="spellEnd"/>
            <w:r>
              <w:t xml:space="preserve">, Adriana </w:t>
            </w:r>
            <w:proofErr w:type="spellStart"/>
            <w:r>
              <w:t>Sasso</w:t>
            </w:r>
            <w:proofErr w:type="spellEnd"/>
            <w:r>
              <w:t xml:space="preserve"> </w:t>
            </w:r>
            <w:proofErr w:type="spellStart"/>
            <w:r>
              <w:t>Stuani</w:t>
            </w:r>
            <w:proofErr w:type="spellEnd"/>
            <w:r w:rsidR="009E65BE">
              <w:t xml:space="preserve">, Maria </w:t>
            </w:r>
            <w:proofErr w:type="spellStart"/>
            <w:r w:rsidR="009E65BE">
              <w:t>Bernadete</w:t>
            </w:r>
            <w:proofErr w:type="spellEnd"/>
            <w:r w:rsidR="009E65BE">
              <w:t xml:space="preserve"> </w:t>
            </w:r>
            <w:proofErr w:type="spellStart"/>
            <w:r w:rsidR="009E65BE">
              <w:t>Sasso</w:t>
            </w:r>
            <w:proofErr w:type="spellEnd"/>
            <w:r w:rsidR="009E65BE">
              <w:t xml:space="preserve"> </w:t>
            </w:r>
            <w:proofErr w:type="spellStart"/>
            <w:r w:rsidR="009E65BE">
              <w:t>Stuani</w:t>
            </w:r>
            <w:proofErr w:type="spellEnd"/>
            <w:r w:rsidR="009E65BE">
              <w:t xml:space="preserve"> and Antonio Carlos de Oliveira  </w:t>
            </w:r>
            <w:proofErr w:type="spellStart"/>
            <w:r w:rsidR="009E65BE">
              <w:t>Ruellas</w:t>
            </w:r>
            <w:proofErr w:type="spellEnd"/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E65BE" w:rsidP="00AA3962">
            <w:r>
              <w:t xml:space="preserve">The  tissue, cellular, and molecular regulation of orthodontic tooth movement: 100 years after  Carl </w:t>
            </w:r>
            <w:proofErr w:type="spellStart"/>
            <w:r>
              <w:t>Sandstedt</w:t>
            </w:r>
            <w:proofErr w:type="spellEnd"/>
          </w:p>
        </w:tc>
        <w:tc>
          <w:tcPr>
            <w:tcW w:w="606" w:type="dxa"/>
          </w:tcPr>
          <w:p w:rsidR="00AA3962" w:rsidRPr="00AA3962" w:rsidRDefault="009E65BE" w:rsidP="00AA3962">
            <w:r>
              <w:t>221</w:t>
            </w:r>
          </w:p>
        </w:tc>
        <w:tc>
          <w:tcPr>
            <w:tcW w:w="4072" w:type="dxa"/>
          </w:tcPr>
          <w:p w:rsidR="00AA3962" w:rsidRPr="00AA3962" w:rsidRDefault="009E65BE" w:rsidP="00AA3962">
            <w:r>
              <w:t xml:space="preserve">Murray C. </w:t>
            </w:r>
            <w:proofErr w:type="spellStart"/>
            <w:r>
              <w:t>Meikle</w:t>
            </w:r>
            <w:proofErr w:type="spellEnd"/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E65BE" w:rsidP="00AA3962">
            <w:r>
              <w:t xml:space="preserve">Relationship between substance P and interleukin-1β in gingival </w:t>
            </w:r>
            <w:proofErr w:type="spellStart"/>
            <w:r>
              <w:t>crevicular</w:t>
            </w:r>
            <w:proofErr w:type="spellEnd"/>
            <w:r>
              <w:t xml:space="preserve"> fluid during orthodontic tooth movement in adults</w:t>
            </w:r>
          </w:p>
        </w:tc>
        <w:tc>
          <w:tcPr>
            <w:tcW w:w="606" w:type="dxa"/>
          </w:tcPr>
          <w:p w:rsidR="00AA3962" w:rsidRPr="00AA3962" w:rsidRDefault="009E65BE" w:rsidP="00AA3962">
            <w:r>
              <w:t>241</w:t>
            </w:r>
          </w:p>
        </w:tc>
        <w:tc>
          <w:tcPr>
            <w:tcW w:w="4072" w:type="dxa"/>
          </w:tcPr>
          <w:p w:rsidR="00AA3962" w:rsidRPr="00AA3962" w:rsidRDefault="009E65BE" w:rsidP="00AA3962">
            <w:r>
              <w:t xml:space="preserve">Masaru Yamaguchi, Mizuho Yoshii and </w:t>
            </w:r>
            <w:proofErr w:type="spellStart"/>
            <w:r>
              <w:t>Kazutaka</w:t>
            </w:r>
            <w:proofErr w:type="spellEnd"/>
            <w:r>
              <w:t xml:space="preserve"> Kasai</w:t>
            </w:r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E65BE" w:rsidP="00AA3962">
            <w:proofErr w:type="spellStart"/>
            <w:r>
              <w:t>Foetal</w:t>
            </w:r>
            <w:proofErr w:type="spellEnd"/>
            <w:r>
              <w:t xml:space="preserve"> alcohol syndrome: a dental and skeletal age analysis of patients and controls</w:t>
            </w:r>
          </w:p>
        </w:tc>
        <w:tc>
          <w:tcPr>
            <w:tcW w:w="606" w:type="dxa"/>
          </w:tcPr>
          <w:p w:rsidR="00AA3962" w:rsidRPr="00AA3962" w:rsidRDefault="009E65BE" w:rsidP="00AA3962">
            <w:r>
              <w:t>247</w:t>
            </w:r>
          </w:p>
        </w:tc>
        <w:tc>
          <w:tcPr>
            <w:tcW w:w="4072" w:type="dxa"/>
          </w:tcPr>
          <w:p w:rsidR="00AA3962" w:rsidRPr="00AA3962" w:rsidRDefault="009E65BE" w:rsidP="00AA3962">
            <w:proofErr w:type="spellStart"/>
            <w:r>
              <w:t>Sudeshni</w:t>
            </w:r>
            <w:proofErr w:type="spellEnd"/>
            <w:r>
              <w:t xml:space="preserve"> </w:t>
            </w:r>
            <w:proofErr w:type="spellStart"/>
            <w:r>
              <w:t>Naidoo</w:t>
            </w:r>
            <w:proofErr w:type="spellEnd"/>
            <w:r>
              <w:t xml:space="preserve">, Gustav </w:t>
            </w:r>
            <w:proofErr w:type="spellStart"/>
            <w:r>
              <w:t>Norval</w:t>
            </w:r>
            <w:proofErr w:type="spellEnd"/>
            <w:r>
              <w:t xml:space="preserve">, Sonja </w:t>
            </w:r>
            <w:proofErr w:type="spellStart"/>
            <w:r>
              <w:t>Swanevelder</w:t>
            </w:r>
            <w:proofErr w:type="spellEnd"/>
            <w:r>
              <w:t xml:space="preserve"> and Carl Lombard</w:t>
            </w:r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E65BE" w:rsidP="00AA3962">
            <w:proofErr w:type="spellStart"/>
            <w:r>
              <w:t>Foetal</w:t>
            </w:r>
            <w:proofErr w:type="spellEnd"/>
            <w:r>
              <w:t xml:space="preserve"> alcohol  syndrome: a </w:t>
            </w:r>
            <w:proofErr w:type="spellStart"/>
            <w:r>
              <w:t>cephalometric</w:t>
            </w:r>
            <w:proofErr w:type="spellEnd"/>
            <w:r>
              <w:t xml:space="preserve"> analysis of patients and controls</w:t>
            </w:r>
          </w:p>
        </w:tc>
        <w:tc>
          <w:tcPr>
            <w:tcW w:w="606" w:type="dxa"/>
          </w:tcPr>
          <w:p w:rsidR="00AA3962" w:rsidRPr="00AA3962" w:rsidRDefault="009E65BE" w:rsidP="00AA3962">
            <w:r>
              <w:t>254</w:t>
            </w:r>
          </w:p>
        </w:tc>
        <w:tc>
          <w:tcPr>
            <w:tcW w:w="4072" w:type="dxa"/>
          </w:tcPr>
          <w:p w:rsidR="00AA3962" w:rsidRPr="00AA3962" w:rsidRDefault="009E65BE" w:rsidP="00AA3962">
            <w:proofErr w:type="spellStart"/>
            <w:r>
              <w:t>Sudeshni</w:t>
            </w:r>
            <w:proofErr w:type="spellEnd"/>
            <w:r>
              <w:t xml:space="preserve"> </w:t>
            </w:r>
            <w:proofErr w:type="spellStart"/>
            <w:r>
              <w:t>Naidoo</w:t>
            </w:r>
            <w:proofErr w:type="spellEnd"/>
            <w:r>
              <w:t xml:space="preserve">, Angela Harris, Sonja </w:t>
            </w:r>
            <w:proofErr w:type="spellStart"/>
            <w:r>
              <w:t>Swanevelder</w:t>
            </w:r>
            <w:proofErr w:type="spellEnd"/>
            <w:r>
              <w:t xml:space="preserve"> and Carl Lombard</w:t>
            </w:r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9E65BE" w:rsidP="00AA3962">
            <w:r>
              <w:t xml:space="preserve">Post-treatment development of the curve of </w:t>
            </w:r>
            <w:proofErr w:type="spellStart"/>
            <w:r>
              <w:t>Spee</w:t>
            </w:r>
            <w:proofErr w:type="spellEnd"/>
          </w:p>
        </w:tc>
        <w:tc>
          <w:tcPr>
            <w:tcW w:w="606" w:type="dxa"/>
          </w:tcPr>
          <w:p w:rsidR="00AA3962" w:rsidRPr="00AA3962" w:rsidRDefault="009E65BE" w:rsidP="00AA3962">
            <w:r>
              <w:t>262</w:t>
            </w:r>
          </w:p>
        </w:tc>
        <w:tc>
          <w:tcPr>
            <w:tcW w:w="4072" w:type="dxa"/>
          </w:tcPr>
          <w:p w:rsidR="00AA3962" w:rsidRPr="00AA3962" w:rsidRDefault="009E65BE" w:rsidP="00AA3962">
            <w:r>
              <w:t xml:space="preserve">Ferdinand Lie, </w:t>
            </w:r>
            <w:proofErr w:type="spellStart"/>
            <w:r>
              <w:t>Reinder</w:t>
            </w:r>
            <w:proofErr w:type="spellEnd"/>
            <w:r>
              <w:t xml:space="preserve"> </w:t>
            </w:r>
            <w:proofErr w:type="spellStart"/>
            <w:r>
              <w:t>Kuitert</w:t>
            </w:r>
            <w:proofErr w:type="spellEnd"/>
            <w:r>
              <w:t xml:space="preserve"> and Andrej </w:t>
            </w:r>
            <w:proofErr w:type="spellStart"/>
            <w:r>
              <w:t>Zentner</w:t>
            </w:r>
            <w:proofErr w:type="spellEnd"/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0A5E00" w:rsidP="00AA3962">
            <w:r>
              <w:t xml:space="preserve">Estimating arch length discrepancy through Little’s </w:t>
            </w:r>
            <w:proofErr w:type="spellStart"/>
            <w:r>
              <w:t>lrregularity</w:t>
            </w:r>
            <w:proofErr w:type="spellEnd"/>
            <w:r>
              <w:t xml:space="preserve"> Index for epidemiological use</w:t>
            </w:r>
          </w:p>
        </w:tc>
        <w:tc>
          <w:tcPr>
            <w:tcW w:w="606" w:type="dxa"/>
          </w:tcPr>
          <w:p w:rsidR="00AA3962" w:rsidRPr="00AA3962" w:rsidRDefault="000A5E00" w:rsidP="00AA3962">
            <w:r>
              <w:t>269</w:t>
            </w:r>
          </w:p>
        </w:tc>
        <w:tc>
          <w:tcPr>
            <w:tcW w:w="4072" w:type="dxa"/>
          </w:tcPr>
          <w:p w:rsidR="00AA3962" w:rsidRPr="00AA3962" w:rsidRDefault="000A5E00" w:rsidP="00AA3962">
            <w:r>
              <w:t xml:space="preserve">Eduardo </w:t>
            </w:r>
            <w:proofErr w:type="spellStart"/>
            <w:r>
              <w:t>Bernabe</w:t>
            </w:r>
            <w:proofErr w:type="spellEnd"/>
            <w:r>
              <w:t xml:space="preserve">  and Carlos Flores-Mir</w:t>
            </w:r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0A5E00" w:rsidP="00AA3962">
            <w:r>
              <w:t>The use of anthropometric proportion indices in the measurement of facial attractiveness</w:t>
            </w:r>
          </w:p>
        </w:tc>
        <w:tc>
          <w:tcPr>
            <w:tcW w:w="606" w:type="dxa"/>
          </w:tcPr>
          <w:p w:rsidR="00AA3962" w:rsidRPr="00AA3962" w:rsidRDefault="000A5E00" w:rsidP="00AA3962">
            <w:r>
              <w:t>274</w:t>
            </w:r>
          </w:p>
        </w:tc>
        <w:tc>
          <w:tcPr>
            <w:tcW w:w="4072" w:type="dxa"/>
          </w:tcPr>
          <w:p w:rsidR="00AA3962" w:rsidRPr="00AA3962" w:rsidRDefault="000A5E00" w:rsidP="00AA3962">
            <w:r>
              <w:t xml:space="preserve">Raymond </w:t>
            </w:r>
            <w:proofErr w:type="spellStart"/>
            <w:r>
              <w:t>Edler</w:t>
            </w:r>
            <w:proofErr w:type="spellEnd"/>
            <w:r>
              <w:t xml:space="preserve">, </w:t>
            </w:r>
            <w:proofErr w:type="spellStart"/>
            <w:r>
              <w:t>Pragati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  <w:r>
              <w:t>, David  Wertheim and Darrel Greenhill</w:t>
            </w:r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0A5E00" w:rsidP="00AA3962">
            <w:proofErr w:type="gramStart"/>
            <w:r>
              <w:t>How  does</w:t>
            </w:r>
            <w:proofErr w:type="gramEnd"/>
            <w:r>
              <w:t xml:space="preserve"> temperature influence the properties of rectangular nickel-titanium wires?</w:t>
            </w:r>
          </w:p>
        </w:tc>
        <w:tc>
          <w:tcPr>
            <w:tcW w:w="606" w:type="dxa"/>
          </w:tcPr>
          <w:p w:rsidR="00AA3962" w:rsidRPr="00AA3962" w:rsidRDefault="000A5E00" w:rsidP="00AA3962">
            <w:r>
              <w:t>282</w:t>
            </w:r>
          </w:p>
        </w:tc>
        <w:tc>
          <w:tcPr>
            <w:tcW w:w="4072" w:type="dxa"/>
          </w:tcPr>
          <w:p w:rsidR="00AA3962" w:rsidRPr="00AA3962" w:rsidRDefault="000A5E00" w:rsidP="00AA3962">
            <w:r>
              <w:t xml:space="preserve">Mauricio </w:t>
            </w:r>
            <w:proofErr w:type="spellStart"/>
            <w:r>
              <w:t>Tatsuei</w:t>
            </w:r>
            <w:proofErr w:type="spellEnd"/>
            <w:r>
              <w:t xml:space="preserve"> </w:t>
            </w:r>
            <w:proofErr w:type="spellStart"/>
            <w:r>
              <w:t>Sakima</w:t>
            </w:r>
            <w:proofErr w:type="spellEnd"/>
            <w:r>
              <w:t xml:space="preserve">, Michel </w:t>
            </w:r>
            <w:proofErr w:type="spellStart"/>
            <w:r>
              <w:t>Dalstra</w:t>
            </w:r>
            <w:proofErr w:type="spellEnd"/>
            <w:r>
              <w:t xml:space="preserve"> and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Melsen</w:t>
            </w:r>
            <w:proofErr w:type="spellEnd"/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0A5E00" w:rsidP="00AA3962">
            <w:r>
              <w:t>Nickel in dental plaque and saliva in patients with and without orthodontic appliances</w:t>
            </w:r>
          </w:p>
        </w:tc>
        <w:tc>
          <w:tcPr>
            <w:tcW w:w="606" w:type="dxa"/>
          </w:tcPr>
          <w:p w:rsidR="00AA3962" w:rsidRPr="00AA3962" w:rsidRDefault="000A5E00" w:rsidP="00AA3962">
            <w:r>
              <w:t>292</w:t>
            </w:r>
          </w:p>
        </w:tc>
        <w:tc>
          <w:tcPr>
            <w:tcW w:w="4072" w:type="dxa"/>
          </w:tcPr>
          <w:p w:rsidR="00AA3962" w:rsidRPr="00AA3962" w:rsidRDefault="000A5E00" w:rsidP="00AA3962">
            <w:r>
              <w:t xml:space="preserve">Ronny </w:t>
            </w:r>
            <w:proofErr w:type="spellStart"/>
            <w:r>
              <w:t>Fors</w:t>
            </w:r>
            <w:proofErr w:type="spellEnd"/>
            <w:r>
              <w:t xml:space="preserve"> and </w:t>
            </w:r>
            <w:proofErr w:type="spellStart"/>
            <w:r>
              <w:t>Maurits</w:t>
            </w:r>
            <w:proofErr w:type="spellEnd"/>
            <w:r>
              <w:t xml:space="preserve"> </w:t>
            </w:r>
            <w:proofErr w:type="spellStart"/>
            <w:r>
              <w:t>Persson</w:t>
            </w:r>
            <w:proofErr w:type="spellEnd"/>
          </w:p>
        </w:tc>
      </w:tr>
      <w:tr w:rsidR="00AA3962" w:rsidRPr="00AA3962" w:rsidTr="005B17DC">
        <w:tc>
          <w:tcPr>
            <w:tcW w:w="6379" w:type="dxa"/>
          </w:tcPr>
          <w:p w:rsidR="00AA3962" w:rsidRPr="00AA3962" w:rsidRDefault="000A5E00" w:rsidP="00AA3962">
            <w:r>
              <w:t>Galvanic corrosion between orthodontic wires and brackets in fluoride mouthwashes</w:t>
            </w:r>
          </w:p>
        </w:tc>
        <w:tc>
          <w:tcPr>
            <w:tcW w:w="606" w:type="dxa"/>
          </w:tcPr>
          <w:p w:rsidR="00AA3962" w:rsidRPr="00AA3962" w:rsidRDefault="00ED5672" w:rsidP="00AA3962">
            <w:r>
              <w:t>298</w:t>
            </w:r>
          </w:p>
        </w:tc>
        <w:tc>
          <w:tcPr>
            <w:tcW w:w="4072" w:type="dxa"/>
          </w:tcPr>
          <w:p w:rsidR="00AA3962" w:rsidRPr="00AA3962" w:rsidRDefault="00ED5672" w:rsidP="00AA3962">
            <w:r>
              <w:t xml:space="preserve">Nicolas Schiff, Michael </w:t>
            </w:r>
            <w:proofErr w:type="spellStart"/>
            <w:r>
              <w:t>Boinet</w:t>
            </w:r>
            <w:proofErr w:type="spellEnd"/>
            <w:r>
              <w:t xml:space="preserve">, Laurent </w:t>
            </w:r>
            <w:proofErr w:type="spellStart"/>
            <w:r>
              <w:t>Morgon</w:t>
            </w:r>
            <w:proofErr w:type="spellEnd"/>
            <w:r>
              <w:t xml:space="preserve"> , Michele </w:t>
            </w:r>
            <w:proofErr w:type="spellStart"/>
            <w:r>
              <w:t>Lissac</w:t>
            </w:r>
            <w:proofErr w:type="spellEnd"/>
            <w:r>
              <w:t>,</w:t>
            </w:r>
          </w:p>
        </w:tc>
      </w:tr>
      <w:tr w:rsidR="00ED5672" w:rsidRPr="00AA3962" w:rsidTr="005B17DC">
        <w:tc>
          <w:tcPr>
            <w:tcW w:w="6379" w:type="dxa"/>
          </w:tcPr>
          <w:p w:rsidR="00ED5672" w:rsidRDefault="00ED5672" w:rsidP="00AA3962">
            <w:r>
              <w:t xml:space="preserve">Non-compliance </w:t>
            </w:r>
            <w:proofErr w:type="spellStart"/>
            <w:r>
              <w:t>distalization</w:t>
            </w:r>
            <w:proofErr w:type="spellEnd"/>
            <w:r>
              <w:t>. A monograph on the clinical management and effectiveness of a jig assembly in Class II malocclusion orthodontic treatment (2005)</w:t>
            </w:r>
          </w:p>
        </w:tc>
        <w:tc>
          <w:tcPr>
            <w:tcW w:w="606" w:type="dxa"/>
          </w:tcPr>
          <w:p w:rsidR="00ED5672" w:rsidRDefault="00ED5672" w:rsidP="00AA3962">
            <w:r>
              <w:t>305</w:t>
            </w:r>
          </w:p>
        </w:tc>
        <w:tc>
          <w:tcPr>
            <w:tcW w:w="4072" w:type="dxa"/>
          </w:tcPr>
          <w:p w:rsidR="00ED5672" w:rsidRDefault="00ED5672" w:rsidP="00AA3962">
            <w:proofErr w:type="spellStart"/>
            <w:r>
              <w:t>Moschos</w:t>
            </w:r>
            <w:proofErr w:type="spellEnd"/>
            <w:r>
              <w:t xml:space="preserve"> A. Papadopoulos</w:t>
            </w:r>
          </w:p>
        </w:tc>
      </w:tr>
      <w:tr w:rsidR="00ED5672" w:rsidRPr="00AA3962" w:rsidTr="005B17DC">
        <w:tc>
          <w:tcPr>
            <w:tcW w:w="6379" w:type="dxa"/>
          </w:tcPr>
          <w:p w:rsidR="00ED5672" w:rsidRDefault="0040199C" w:rsidP="0040199C">
            <w:r>
              <w:t xml:space="preserve">Cleft Lip palate: Diagnosis and management </w:t>
            </w:r>
          </w:p>
        </w:tc>
        <w:tc>
          <w:tcPr>
            <w:tcW w:w="606" w:type="dxa"/>
          </w:tcPr>
          <w:p w:rsidR="00ED5672" w:rsidRDefault="00ED5672" w:rsidP="00AA3962">
            <w:r>
              <w:t>305</w:t>
            </w:r>
          </w:p>
        </w:tc>
        <w:tc>
          <w:tcPr>
            <w:tcW w:w="4072" w:type="dxa"/>
          </w:tcPr>
          <w:p w:rsidR="00ED5672" w:rsidRDefault="00ED5672" w:rsidP="00AA3962">
            <w:r>
              <w:t xml:space="preserve">Samuel </w:t>
            </w:r>
            <w:proofErr w:type="spellStart"/>
            <w:r>
              <w:t>Berkowtiz</w:t>
            </w:r>
            <w:proofErr w:type="spellEnd"/>
          </w:p>
        </w:tc>
      </w:tr>
      <w:tr w:rsidR="00ED5672" w:rsidRPr="00AA3962" w:rsidTr="005B17DC">
        <w:tc>
          <w:tcPr>
            <w:tcW w:w="6379" w:type="dxa"/>
          </w:tcPr>
          <w:p w:rsidR="00ED5672" w:rsidRDefault="00ED5672" w:rsidP="00AA3962">
            <w:r>
              <w:t>Dental hard tissues and bonding (205)</w:t>
            </w:r>
          </w:p>
        </w:tc>
        <w:tc>
          <w:tcPr>
            <w:tcW w:w="606" w:type="dxa"/>
          </w:tcPr>
          <w:p w:rsidR="00ED5672" w:rsidRDefault="00ED5672" w:rsidP="00AA3962">
            <w:r>
              <w:t>306</w:t>
            </w:r>
          </w:p>
        </w:tc>
        <w:tc>
          <w:tcPr>
            <w:tcW w:w="4072" w:type="dxa"/>
          </w:tcPr>
          <w:p w:rsidR="00ED5672" w:rsidRDefault="00ED5672" w:rsidP="00AA3962">
            <w:proofErr w:type="spellStart"/>
            <w:r>
              <w:t>G.Eliades</w:t>
            </w:r>
            <w:proofErr w:type="spellEnd"/>
            <w:r>
              <w:t xml:space="preserve">, D.C. Watts and T. </w:t>
            </w:r>
            <w:proofErr w:type="spellStart"/>
            <w:r>
              <w:t>Eliades</w:t>
            </w:r>
            <w:proofErr w:type="spellEnd"/>
          </w:p>
        </w:tc>
      </w:tr>
    </w:tbl>
    <w:p w:rsidR="007D795B" w:rsidRDefault="007D795B" w:rsidP="007D795B">
      <w:pPr>
        <w:jc w:val="center"/>
        <w:rPr>
          <w:b/>
          <w:sz w:val="48"/>
          <w:szCs w:val="48"/>
        </w:rPr>
      </w:pPr>
    </w:p>
    <w:p w:rsidR="007D795B" w:rsidRPr="00BC4C1B" w:rsidRDefault="007D795B" w:rsidP="007D795B">
      <w:pPr>
        <w:jc w:val="center"/>
        <w:rPr>
          <w:b/>
          <w:sz w:val="48"/>
          <w:szCs w:val="48"/>
        </w:rPr>
      </w:pPr>
      <w:r w:rsidRPr="00BC4C1B">
        <w:rPr>
          <w:b/>
          <w:sz w:val="48"/>
          <w:szCs w:val="48"/>
        </w:rPr>
        <w:lastRenderedPageBreak/>
        <w:t>EUROPEAN JOURNAL OF ORTHODONTICS</w:t>
      </w:r>
    </w:p>
    <w:p w:rsidR="007D795B" w:rsidRPr="00BC4C1B" w:rsidRDefault="007D795B" w:rsidP="007D795B">
      <w:pPr>
        <w:rPr>
          <w:b/>
          <w:sz w:val="40"/>
          <w:szCs w:val="40"/>
        </w:rPr>
      </w:pPr>
      <w:r w:rsidRPr="00BC4C1B">
        <w:rPr>
          <w:b/>
          <w:sz w:val="40"/>
          <w:szCs w:val="40"/>
        </w:rPr>
        <w:t>CONTENTS</w:t>
      </w:r>
    </w:p>
    <w:p w:rsidR="007D795B" w:rsidRPr="00BC4C1B" w:rsidRDefault="007D795B" w:rsidP="007D795B">
      <w:pPr>
        <w:rPr>
          <w:b/>
          <w:sz w:val="40"/>
          <w:szCs w:val="40"/>
          <w:u w:val="single"/>
        </w:rPr>
      </w:pPr>
      <w:r w:rsidRPr="00BC4C1B">
        <w:rPr>
          <w:b/>
          <w:sz w:val="40"/>
          <w:szCs w:val="40"/>
          <w:u w:val="single"/>
        </w:rPr>
        <w:t>Vol.28, No.4, Aug. 2006</w:t>
      </w:r>
    </w:p>
    <w:tbl>
      <w:tblPr>
        <w:tblStyle w:val="TableGrid"/>
        <w:tblW w:w="11832" w:type="dxa"/>
        <w:tblInd w:w="-1062" w:type="dxa"/>
        <w:tblLook w:val="04A0"/>
      </w:tblPr>
      <w:tblGrid>
        <w:gridCol w:w="5040"/>
        <w:gridCol w:w="630"/>
        <w:gridCol w:w="6162"/>
      </w:tblGrid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Is mild dental </w:t>
            </w:r>
            <w:proofErr w:type="spellStart"/>
            <w:r>
              <w:t>invagination</w:t>
            </w:r>
            <w:proofErr w:type="spellEnd"/>
            <w:r>
              <w:t xml:space="preserve"> a risk factor for apical root </w:t>
            </w:r>
            <w:proofErr w:type="spellStart"/>
            <w:r>
              <w:t>resorption</w:t>
            </w:r>
            <w:proofErr w:type="spellEnd"/>
            <w:r>
              <w:t xml:space="preserve"> in orthodontic patients?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307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Maria </w:t>
            </w:r>
            <w:proofErr w:type="spellStart"/>
            <w:r>
              <w:t>Mavragani</w:t>
            </w:r>
            <w:proofErr w:type="spellEnd"/>
            <w:r>
              <w:t xml:space="preserve">, </w:t>
            </w:r>
            <w:proofErr w:type="spellStart"/>
            <w:r>
              <w:t>Janya</w:t>
            </w:r>
            <w:proofErr w:type="spellEnd"/>
            <w:r>
              <w:t xml:space="preserve"> </w:t>
            </w:r>
            <w:proofErr w:type="spellStart"/>
            <w:r>
              <w:t>Apisariyakul</w:t>
            </w:r>
            <w:proofErr w:type="spellEnd"/>
            <w:r>
              <w:t xml:space="preserve">, </w:t>
            </w:r>
            <w:proofErr w:type="spellStart"/>
            <w:r>
              <w:t>Pongsri</w:t>
            </w:r>
            <w:proofErr w:type="spellEnd"/>
            <w:r>
              <w:t xml:space="preserve"> </w:t>
            </w:r>
            <w:proofErr w:type="spellStart"/>
            <w:r>
              <w:t>Brudvik</w:t>
            </w:r>
            <w:proofErr w:type="spellEnd"/>
            <w:r>
              <w:t xml:space="preserve"> and Knut </w:t>
            </w:r>
            <w:proofErr w:type="spellStart"/>
            <w:r>
              <w:t>Andress</w:t>
            </w:r>
            <w:proofErr w:type="spellEnd"/>
            <w:r>
              <w:t xml:space="preserve"> </w:t>
            </w:r>
            <w:proofErr w:type="spellStart"/>
            <w:r>
              <w:t>Selvig</w:t>
            </w:r>
            <w:proofErr w:type="spellEnd"/>
            <w:r>
              <w:t xml:space="preserve"> </w:t>
            </w:r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Changes in the physical properties of human premolar </w:t>
            </w:r>
            <w:proofErr w:type="spellStart"/>
            <w:r>
              <w:t>cementum</w:t>
            </w:r>
            <w:proofErr w:type="spellEnd"/>
            <w:r>
              <w:t xml:space="preserve"> after application of 4 weeks of controlled orthodontic forces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313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w. </w:t>
            </w:r>
            <w:proofErr w:type="spellStart"/>
            <w:r>
              <w:t>chutimanutskul</w:t>
            </w:r>
            <w:proofErr w:type="spellEnd"/>
            <w:r>
              <w:t xml:space="preserve">, M. Ali </w:t>
            </w:r>
            <w:proofErr w:type="spellStart"/>
            <w:r>
              <w:t>Darendeliler</w:t>
            </w:r>
            <w:proofErr w:type="spellEnd"/>
            <w:r>
              <w:t xml:space="preserve">, G. </w:t>
            </w:r>
            <w:proofErr w:type="spellStart"/>
            <w:r>
              <w:t>Shen</w:t>
            </w:r>
            <w:proofErr w:type="spellEnd"/>
            <w:r>
              <w:t xml:space="preserve">, P. </w:t>
            </w:r>
            <w:proofErr w:type="spellStart"/>
            <w:r>
              <w:t>Petocz</w:t>
            </w:r>
            <w:proofErr w:type="spellEnd"/>
            <w:r>
              <w:t xml:space="preserve"> and M. V. Swain</w:t>
            </w:r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Changes in </w:t>
            </w:r>
            <w:proofErr w:type="spellStart"/>
            <w:r>
              <w:t>dentofacial</w:t>
            </w:r>
            <w:proofErr w:type="spellEnd"/>
            <w:r>
              <w:t xml:space="preserve"> morphology after </w:t>
            </w:r>
            <w:proofErr w:type="spellStart"/>
            <w:r>
              <w:t>adeno</w:t>
            </w:r>
            <w:proofErr w:type="spellEnd"/>
            <w:r>
              <w:t xml:space="preserve">-/tonsillectomy in young children with obstructive sleep </w:t>
            </w:r>
            <w:proofErr w:type="spellStart"/>
            <w:r>
              <w:t>apnoea</w:t>
            </w:r>
            <w:proofErr w:type="spellEnd"/>
            <w:r>
              <w:t xml:space="preserve"> –a 5-year follow-up study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319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Lena </w:t>
            </w:r>
            <w:proofErr w:type="spellStart"/>
            <w:r>
              <w:t>Zettergren-Wijk</w:t>
            </w:r>
            <w:proofErr w:type="spellEnd"/>
            <w:r>
              <w:t xml:space="preserve">, Carl-Magnus Forsberg and </w:t>
            </w:r>
            <w:proofErr w:type="spellStart"/>
            <w:r>
              <w:t>Sten</w:t>
            </w:r>
            <w:proofErr w:type="spellEnd"/>
            <w:r>
              <w:t xml:space="preserve"> Linder-Aronson</w:t>
            </w:r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A thermoplastic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advencemnet</w:t>
            </w:r>
            <w:proofErr w:type="spellEnd"/>
            <w:r>
              <w:t xml:space="preserve"> device for the management of non-</w:t>
            </w:r>
            <w:proofErr w:type="spellStart"/>
            <w:r>
              <w:t>apnoeic</w:t>
            </w:r>
            <w:proofErr w:type="spellEnd"/>
            <w:r>
              <w:t xml:space="preserve"> snoring: a randomized controlled trial 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327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Marie E. Cooke and Joanna M. </w:t>
            </w:r>
            <w:proofErr w:type="spellStart"/>
            <w:r>
              <w:t>Battagel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Root growth in the permanent teeth of 45,X/46, XX females 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339</w:t>
            </w:r>
          </w:p>
        </w:tc>
        <w:tc>
          <w:tcPr>
            <w:tcW w:w="6162" w:type="dxa"/>
          </w:tcPr>
          <w:p w:rsidR="007D795B" w:rsidRPr="00F250CB" w:rsidRDefault="007D795B" w:rsidP="000E7D4C">
            <w:proofErr w:type="spellStart"/>
            <w:r>
              <w:t>Raija</w:t>
            </w:r>
            <w:proofErr w:type="spellEnd"/>
            <w:r>
              <w:t xml:space="preserve"> </w:t>
            </w:r>
            <w:proofErr w:type="spellStart"/>
            <w:r>
              <w:t>Lahdesmaki</w:t>
            </w:r>
            <w:proofErr w:type="spellEnd"/>
            <w:r>
              <w:t xml:space="preserve"> and </w:t>
            </w:r>
            <w:proofErr w:type="spellStart"/>
            <w:r>
              <w:t>Lassi</w:t>
            </w:r>
            <w:proofErr w:type="spellEnd"/>
            <w:r>
              <w:t xml:space="preserve"> </w:t>
            </w:r>
            <w:proofErr w:type="spellStart"/>
            <w:r>
              <w:t>Alvesalo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Evaluation of the </w:t>
            </w:r>
            <w:proofErr w:type="spellStart"/>
            <w:r>
              <w:t>centroid</w:t>
            </w:r>
            <w:proofErr w:type="spellEnd"/>
            <w:r>
              <w:t xml:space="preserve"> method of occlusion for studying </w:t>
            </w:r>
            <w:proofErr w:type="spellStart"/>
            <w:r>
              <w:t>mandibular</w:t>
            </w:r>
            <w:proofErr w:type="spellEnd"/>
            <w:r>
              <w:t xml:space="preserve"> and maxillary growth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345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Satoru Murata, Shoji Nakamura and </w:t>
            </w:r>
            <w:proofErr w:type="spellStart"/>
            <w:r>
              <w:t>Kunishige</w:t>
            </w:r>
            <w:proofErr w:type="spellEnd"/>
            <w:r>
              <w:t xml:space="preserve"> </w:t>
            </w:r>
            <w:proofErr w:type="spellStart"/>
            <w:r>
              <w:t>Nagahara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proofErr w:type="spellStart"/>
            <w:r>
              <w:t>Herbst</w:t>
            </w:r>
            <w:proofErr w:type="spellEnd"/>
            <w:r>
              <w:t>/</w:t>
            </w:r>
            <w:proofErr w:type="spellStart"/>
            <w:r>
              <w:t>multibracket</w:t>
            </w:r>
            <w:proofErr w:type="spellEnd"/>
            <w:r>
              <w:t xml:space="preserve"> appliance treatment of Class II division 1 malocclusions in early and late and </w:t>
            </w:r>
            <w:proofErr w:type="spellStart"/>
            <w:r>
              <w:t>lateaduthood</w:t>
            </w:r>
            <w:proofErr w:type="spellEnd"/>
            <w:r>
              <w:t xml:space="preserve">. A prospective </w:t>
            </w:r>
            <w:proofErr w:type="spellStart"/>
            <w:r>
              <w:t>cephalometric</w:t>
            </w:r>
            <w:proofErr w:type="spellEnd"/>
            <w:r>
              <w:t xml:space="preserve"> study of consecutively treated subjects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352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Sabine </w:t>
            </w:r>
            <w:proofErr w:type="spellStart"/>
            <w:r>
              <w:t>Ruf</w:t>
            </w:r>
            <w:proofErr w:type="spellEnd"/>
            <w:r>
              <w:t xml:space="preserve"> and </w:t>
            </w:r>
            <w:proofErr w:type="spellStart"/>
            <w:r>
              <w:t>hans</w:t>
            </w:r>
            <w:proofErr w:type="spellEnd"/>
            <w:r>
              <w:t xml:space="preserve"> </w:t>
            </w:r>
            <w:proofErr w:type="spellStart"/>
            <w:r>
              <w:t>Pancherz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Unilateral molar </w:t>
            </w:r>
            <w:proofErr w:type="spellStart"/>
            <w:r>
              <w:t>distalization</w:t>
            </w:r>
            <w:proofErr w:type="spellEnd"/>
            <w:r>
              <w:t xml:space="preserve"> with a modified slider 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361</w:t>
            </w:r>
          </w:p>
        </w:tc>
        <w:tc>
          <w:tcPr>
            <w:tcW w:w="6162" w:type="dxa"/>
          </w:tcPr>
          <w:p w:rsidR="007D795B" w:rsidRPr="00F250CB" w:rsidRDefault="007D795B" w:rsidP="000E7D4C">
            <w:proofErr w:type="spellStart"/>
            <w:r>
              <w:t>Korkmaz</w:t>
            </w:r>
            <w:proofErr w:type="spellEnd"/>
            <w:r>
              <w:t xml:space="preserve"> </w:t>
            </w:r>
            <w:proofErr w:type="spellStart"/>
            <w:r>
              <w:t>Sayinsu</w:t>
            </w:r>
            <w:proofErr w:type="spellEnd"/>
            <w:r>
              <w:t xml:space="preserve">, </w:t>
            </w:r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, </w:t>
            </w:r>
            <w:proofErr w:type="spellStart"/>
            <w:r>
              <w:t>Ferdi</w:t>
            </w:r>
            <w:proofErr w:type="spellEnd"/>
            <w:r>
              <w:t xml:space="preserve"> </w:t>
            </w:r>
            <w:proofErr w:type="spellStart"/>
            <w:r>
              <w:t>Allaf</w:t>
            </w:r>
            <w:proofErr w:type="spellEnd"/>
            <w:r>
              <w:t xml:space="preserve"> and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>A study model based photographic method for assessment of surgical treatment outcome in unilateral cleft lip and palate patients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366</w:t>
            </w:r>
          </w:p>
        </w:tc>
        <w:tc>
          <w:tcPr>
            <w:tcW w:w="6162" w:type="dxa"/>
          </w:tcPr>
          <w:p w:rsidR="007D795B" w:rsidRPr="00F250CB" w:rsidRDefault="007D795B" w:rsidP="000E7D4C">
            <w:proofErr w:type="spellStart"/>
            <w:r>
              <w:t>Shaymaa</w:t>
            </w:r>
            <w:proofErr w:type="spellEnd"/>
            <w:r>
              <w:t xml:space="preserve"> </w:t>
            </w:r>
            <w:proofErr w:type="spellStart"/>
            <w:r>
              <w:t>Abdulreda</w:t>
            </w:r>
            <w:proofErr w:type="spellEnd"/>
            <w:r>
              <w:t xml:space="preserve"> Ali, Peter </w:t>
            </w:r>
            <w:proofErr w:type="spellStart"/>
            <w:r>
              <w:t>Mossey</w:t>
            </w:r>
            <w:proofErr w:type="spellEnd"/>
            <w:r>
              <w:t xml:space="preserve"> and Toby </w:t>
            </w:r>
            <w:proofErr w:type="spellStart"/>
            <w:r>
              <w:t>Gillgrass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Effects of functional orthodontic appliances in the correction of a primary anterior </w:t>
            </w:r>
            <w:proofErr w:type="spellStart"/>
            <w:r>
              <w:t>crossbite</w:t>
            </w:r>
            <w:proofErr w:type="spellEnd"/>
            <w:r>
              <w:t>- changes in craniofacial morphology and tongue position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373</w:t>
            </w:r>
          </w:p>
        </w:tc>
        <w:tc>
          <w:tcPr>
            <w:tcW w:w="6162" w:type="dxa"/>
          </w:tcPr>
          <w:p w:rsidR="007D795B" w:rsidRPr="00F250CB" w:rsidRDefault="007D795B" w:rsidP="000E7D4C">
            <w:proofErr w:type="spellStart"/>
            <w:r>
              <w:t>Kieko</w:t>
            </w:r>
            <w:proofErr w:type="spellEnd"/>
            <w:r>
              <w:t xml:space="preserve"> Onodera , Naoko </w:t>
            </w:r>
            <w:proofErr w:type="spellStart"/>
            <w:r>
              <w:t>Niikuni</w:t>
            </w:r>
            <w:proofErr w:type="spellEnd"/>
            <w:r>
              <w:t xml:space="preserve">, </w:t>
            </w:r>
            <w:proofErr w:type="spellStart"/>
            <w:r>
              <w:t>Munemitsu</w:t>
            </w:r>
            <w:proofErr w:type="spellEnd"/>
            <w:r>
              <w:t xml:space="preserve"> Yanagisawa and Ichiro Nakajima</w:t>
            </w:r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proofErr w:type="spellStart"/>
            <w:r>
              <w:t>Cephalometric</w:t>
            </w:r>
            <w:proofErr w:type="spellEnd"/>
            <w:r>
              <w:t xml:space="preserve"> correction factors for bite opening – a dray skull study 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378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Emily Lam, Andrew N. Quick and Peter </w:t>
            </w:r>
            <w:proofErr w:type="spellStart"/>
            <w:r>
              <w:t>Herbison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>Evaluation of maxillary protraction and fixed appliance therapy in Class III patients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383</w:t>
            </w:r>
          </w:p>
        </w:tc>
        <w:tc>
          <w:tcPr>
            <w:tcW w:w="6162" w:type="dxa"/>
          </w:tcPr>
          <w:p w:rsidR="007D795B" w:rsidRPr="00F250CB" w:rsidRDefault="007D795B" w:rsidP="000E7D4C">
            <w:proofErr w:type="spellStart"/>
            <w:r>
              <w:t>Ayca</w:t>
            </w:r>
            <w:proofErr w:type="spellEnd"/>
            <w:r>
              <w:t xml:space="preserve"> </w:t>
            </w:r>
            <w:proofErr w:type="spellStart"/>
            <w:r>
              <w:t>Arman</w:t>
            </w:r>
            <w:proofErr w:type="spellEnd"/>
            <w:r>
              <w:t xml:space="preserve">, T. </w:t>
            </w:r>
            <w:proofErr w:type="spellStart"/>
            <w:r>
              <w:t>Ufuk</w:t>
            </w:r>
            <w:proofErr w:type="spellEnd"/>
            <w:r>
              <w:t xml:space="preserve"> </w:t>
            </w:r>
            <w:proofErr w:type="spellStart"/>
            <w:r>
              <w:t>Toygar</w:t>
            </w:r>
            <w:proofErr w:type="spellEnd"/>
            <w:r>
              <w:t xml:space="preserve"> and </w:t>
            </w:r>
            <w:proofErr w:type="spellStart"/>
            <w:r>
              <w:t>Eyas</w:t>
            </w:r>
            <w:proofErr w:type="spellEnd"/>
            <w:r>
              <w:t xml:space="preserve"> </w:t>
            </w:r>
            <w:proofErr w:type="spellStart"/>
            <w:r>
              <w:t>Abuhijleh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A socio-dental approach to assessing children’s orthodontic needs 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393</w:t>
            </w:r>
          </w:p>
        </w:tc>
        <w:tc>
          <w:tcPr>
            <w:tcW w:w="6162" w:type="dxa"/>
          </w:tcPr>
          <w:p w:rsidR="007D795B" w:rsidRPr="00F250CB" w:rsidRDefault="007D795B" w:rsidP="000E7D4C">
            <w:proofErr w:type="spellStart"/>
            <w:r>
              <w:t>Sudaduang</w:t>
            </w:r>
            <w:proofErr w:type="spellEnd"/>
            <w:r>
              <w:t xml:space="preserve"> </w:t>
            </w:r>
            <w:proofErr w:type="spellStart"/>
            <w:r>
              <w:t>Gherunpong</w:t>
            </w:r>
            <w:proofErr w:type="spellEnd"/>
            <w:r>
              <w:t xml:space="preserve">, </w:t>
            </w:r>
            <w:proofErr w:type="spellStart"/>
            <w:r>
              <w:t>Georgios</w:t>
            </w:r>
            <w:proofErr w:type="spellEnd"/>
            <w:r>
              <w:t xml:space="preserve"> </w:t>
            </w:r>
            <w:proofErr w:type="spellStart"/>
            <w:r>
              <w:t>Tsakos</w:t>
            </w:r>
            <w:proofErr w:type="spellEnd"/>
            <w:r>
              <w:t xml:space="preserve"> and Aubrey </w:t>
            </w:r>
            <w:proofErr w:type="spellStart"/>
            <w:r>
              <w:t>Sheiham</w:t>
            </w:r>
            <w:proofErr w:type="spellEnd"/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 xml:space="preserve">Bonding characteristics of a self-etching primer and </w:t>
            </w:r>
            <w:proofErr w:type="spellStart"/>
            <w:r>
              <w:t>precoated</w:t>
            </w:r>
            <w:proofErr w:type="spellEnd"/>
            <w:r>
              <w:t xml:space="preserve"> brackets: an in vitro study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400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Sunil </w:t>
            </w:r>
            <w:proofErr w:type="spellStart"/>
            <w:r>
              <w:t>Hirani</w:t>
            </w:r>
            <w:proofErr w:type="spellEnd"/>
            <w:r>
              <w:t xml:space="preserve"> and </w:t>
            </w:r>
            <w:proofErr w:type="spellStart"/>
            <w:r>
              <w:t>Martyn</w:t>
            </w:r>
            <w:proofErr w:type="spellEnd"/>
            <w:r>
              <w:t xml:space="preserve"> Sherriff</w:t>
            </w:r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>Treatment planning for the developing dentition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405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>Helen Rodd and Alyson Wray</w:t>
            </w:r>
          </w:p>
        </w:tc>
      </w:tr>
      <w:tr w:rsidR="007D795B" w:rsidRPr="00F250CB" w:rsidTr="000E7D4C">
        <w:tc>
          <w:tcPr>
            <w:tcW w:w="5040" w:type="dxa"/>
          </w:tcPr>
          <w:p w:rsidR="007D795B" w:rsidRPr="00F250CB" w:rsidRDefault="007D795B" w:rsidP="000E7D4C">
            <w:r>
              <w:t>Communicating in dental practice: stress-free dentistry and improved patient care (2006)</w:t>
            </w:r>
          </w:p>
        </w:tc>
        <w:tc>
          <w:tcPr>
            <w:tcW w:w="630" w:type="dxa"/>
          </w:tcPr>
          <w:p w:rsidR="007D795B" w:rsidRPr="00F250CB" w:rsidRDefault="007D795B" w:rsidP="000E7D4C">
            <w:r>
              <w:t>405</w:t>
            </w:r>
          </w:p>
        </w:tc>
        <w:tc>
          <w:tcPr>
            <w:tcW w:w="6162" w:type="dxa"/>
          </w:tcPr>
          <w:p w:rsidR="007D795B" w:rsidRPr="00F250CB" w:rsidRDefault="007D795B" w:rsidP="000E7D4C">
            <w:r>
              <w:t xml:space="preserve">Ruth Freeman and Gerry </w:t>
            </w:r>
            <w:proofErr w:type="spellStart"/>
            <w:r>
              <w:t>Humphris</w:t>
            </w:r>
            <w:proofErr w:type="spellEnd"/>
          </w:p>
        </w:tc>
      </w:tr>
    </w:tbl>
    <w:p w:rsidR="00ED5672" w:rsidRDefault="00AA3962" w:rsidP="00AA3962">
      <w:r>
        <w:rPr>
          <w:sz w:val="40"/>
          <w:szCs w:val="40"/>
          <w:u w:val="single"/>
        </w:rPr>
        <w:br/>
      </w:r>
    </w:p>
    <w:p w:rsidR="00ED5672" w:rsidRDefault="00ED5672">
      <w:r>
        <w:br w:type="page"/>
      </w:r>
    </w:p>
    <w:p w:rsidR="00ED5672" w:rsidRPr="007D795B" w:rsidRDefault="007D795B" w:rsidP="00ED5672">
      <w:pPr>
        <w:tabs>
          <w:tab w:val="left" w:pos="1080"/>
        </w:tabs>
        <w:jc w:val="center"/>
        <w:rPr>
          <w:b/>
          <w:sz w:val="48"/>
          <w:szCs w:val="48"/>
        </w:rPr>
      </w:pPr>
      <w:r w:rsidRPr="007D795B">
        <w:rPr>
          <w:b/>
          <w:sz w:val="48"/>
          <w:szCs w:val="48"/>
        </w:rPr>
        <w:lastRenderedPageBreak/>
        <w:t>EUROPEAN JOURNAL OF ORTHODONTICS</w:t>
      </w:r>
    </w:p>
    <w:p w:rsidR="00D02BE1" w:rsidRPr="007D795B" w:rsidRDefault="00ED5672" w:rsidP="00ED5672">
      <w:pPr>
        <w:rPr>
          <w:b/>
          <w:sz w:val="40"/>
          <w:szCs w:val="40"/>
        </w:rPr>
      </w:pPr>
      <w:r w:rsidRPr="007D795B">
        <w:rPr>
          <w:b/>
          <w:sz w:val="40"/>
          <w:szCs w:val="40"/>
        </w:rPr>
        <w:t xml:space="preserve">CONTENTS </w:t>
      </w:r>
      <w:r w:rsidRPr="007D795B">
        <w:rPr>
          <w:b/>
          <w:sz w:val="40"/>
          <w:szCs w:val="40"/>
        </w:rPr>
        <w:br/>
      </w:r>
      <w:r w:rsidR="00AC1FA7" w:rsidRPr="007D795B">
        <w:rPr>
          <w:b/>
          <w:sz w:val="40"/>
          <w:szCs w:val="40"/>
          <w:u w:val="single"/>
        </w:rPr>
        <w:t xml:space="preserve"> Vol.28</w:t>
      </w:r>
      <w:r w:rsidRPr="007D795B">
        <w:rPr>
          <w:b/>
          <w:sz w:val="40"/>
          <w:szCs w:val="40"/>
          <w:u w:val="single"/>
        </w:rPr>
        <w:t>–No.5-Oct 2006</w:t>
      </w:r>
      <w:r w:rsidR="00D02BE1" w:rsidRPr="007D795B">
        <w:rPr>
          <w:b/>
          <w:sz w:val="40"/>
          <w:szCs w:val="40"/>
          <w:u w:val="single"/>
        </w:rPr>
        <w:br/>
      </w:r>
    </w:p>
    <w:tbl>
      <w:tblPr>
        <w:tblStyle w:val="TableGrid"/>
        <w:tblW w:w="11057" w:type="dxa"/>
        <w:tblInd w:w="-601" w:type="dxa"/>
        <w:tblLook w:val="04A0"/>
      </w:tblPr>
      <w:tblGrid>
        <w:gridCol w:w="6019"/>
        <w:gridCol w:w="644"/>
        <w:gridCol w:w="4394"/>
      </w:tblGrid>
      <w:tr w:rsidR="00D02BE1" w:rsidRPr="00D02BE1" w:rsidTr="007D795B">
        <w:tc>
          <w:tcPr>
            <w:tcW w:w="6019" w:type="dxa"/>
          </w:tcPr>
          <w:p w:rsidR="00D02BE1" w:rsidRPr="00D02BE1" w:rsidRDefault="00D02BE1" w:rsidP="00ED5672">
            <w:r>
              <w:t>Reproducibility of soft tissue landmarks on three-dimensional facial scans</w:t>
            </w:r>
          </w:p>
        </w:tc>
        <w:tc>
          <w:tcPr>
            <w:tcW w:w="644" w:type="dxa"/>
          </w:tcPr>
          <w:p w:rsidR="00D02BE1" w:rsidRPr="00D02BE1" w:rsidRDefault="00D02BE1" w:rsidP="00ED5672">
            <w:r>
              <w:t>408</w:t>
            </w:r>
          </w:p>
        </w:tc>
        <w:tc>
          <w:tcPr>
            <w:tcW w:w="4394" w:type="dxa"/>
          </w:tcPr>
          <w:p w:rsidR="00D02BE1" w:rsidRPr="00D02BE1" w:rsidRDefault="00D02BE1" w:rsidP="00ED5672">
            <w:r>
              <w:t xml:space="preserve">Jamie R. </w:t>
            </w:r>
            <w:proofErr w:type="spellStart"/>
            <w:r>
              <w:t>Gwilliam</w:t>
            </w:r>
            <w:proofErr w:type="spellEnd"/>
            <w:r>
              <w:t>, Susan J. Cunningham and Tim Hutton</w:t>
            </w:r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D02BE1" w:rsidP="00ED5672">
            <w:r>
              <w:t xml:space="preserve">The use of three-dimensional imaging in orthodontics      </w:t>
            </w:r>
          </w:p>
        </w:tc>
        <w:tc>
          <w:tcPr>
            <w:tcW w:w="644" w:type="dxa"/>
          </w:tcPr>
          <w:p w:rsidR="00D02BE1" w:rsidRPr="00D02BE1" w:rsidRDefault="00D02BE1" w:rsidP="00ED5672">
            <w:r>
              <w:t>416</w:t>
            </w:r>
          </w:p>
        </w:tc>
        <w:tc>
          <w:tcPr>
            <w:tcW w:w="4394" w:type="dxa"/>
          </w:tcPr>
          <w:p w:rsidR="00D02BE1" w:rsidRPr="00D02BE1" w:rsidRDefault="00D02BE1" w:rsidP="00ED5672">
            <w:r>
              <w:t>J. P. Moss</w:t>
            </w:r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D02BE1" w:rsidP="00ED5672">
            <w:r>
              <w:t xml:space="preserve">Toxicity of used orthodontic </w:t>
            </w:r>
            <w:proofErr w:type="spellStart"/>
            <w:r>
              <w:t>archwires</w:t>
            </w:r>
            <w:proofErr w:type="spellEnd"/>
            <w:r>
              <w:t xml:space="preserve"> assessed by three-dimensional cell culture</w:t>
            </w:r>
          </w:p>
        </w:tc>
        <w:tc>
          <w:tcPr>
            <w:tcW w:w="644" w:type="dxa"/>
          </w:tcPr>
          <w:p w:rsidR="00D02BE1" w:rsidRPr="00D02BE1" w:rsidRDefault="00D02BE1" w:rsidP="00ED5672">
            <w:r>
              <w:t>426</w:t>
            </w:r>
          </w:p>
        </w:tc>
        <w:tc>
          <w:tcPr>
            <w:tcW w:w="4394" w:type="dxa"/>
          </w:tcPr>
          <w:p w:rsidR="00D02BE1" w:rsidRPr="00D02BE1" w:rsidRDefault="00D02BE1" w:rsidP="00ED5672">
            <w:r>
              <w:t xml:space="preserve">Bart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Vannet</w:t>
            </w:r>
            <w:proofErr w:type="spellEnd"/>
            <w:r>
              <w:t xml:space="preserve">, </w:t>
            </w:r>
            <w:proofErr w:type="spellStart"/>
            <w:r>
              <w:t>Nahid</w:t>
            </w:r>
            <w:proofErr w:type="spellEnd"/>
            <w:r>
              <w:t xml:space="preserve"> </w:t>
            </w:r>
            <w:proofErr w:type="spellStart"/>
            <w:r>
              <w:t>Mohebbian</w:t>
            </w:r>
            <w:proofErr w:type="spellEnd"/>
            <w:r>
              <w:t xml:space="preserve"> and Heinrich </w:t>
            </w:r>
            <w:proofErr w:type="spellStart"/>
            <w:r>
              <w:t>Wehrbein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023865" w:rsidP="00ED5672">
            <w:r>
              <w:t xml:space="preserve">The change of stress distribution on the </w:t>
            </w:r>
            <w:proofErr w:type="spellStart"/>
            <w:r>
              <w:t>condyle</w:t>
            </w:r>
            <w:proofErr w:type="spellEnd"/>
            <w:r>
              <w:t xml:space="preserve"> after </w:t>
            </w:r>
            <w:proofErr w:type="spellStart"/>
            <w:r>
              <w:t>mandibular</w:t>
            </w:r>
            <w:proofErr w:type="spellEnd"/>
            <w:r>
              <w:t xml:space="preserve"> setback surgery</w:t>
            </w:r>
          </w:p>
        </w:tc>
        <w:tc>
          <w:tcPr>
            <w:tcW w:w="644" w:type="dxa"/>
          </w:tcPr>
          <w:p w:rsidR="00D02BE1" w:rsidRPr="00D02BE1" w:rsidRDefault="00023865" w:rsidP="00ED5672">
            <w:r>
              <w:t>433</w:t>
            </w:r>
          </w:p>
        </w:tc>
        <w:tc>
          <w:tcPr>
            <w:tcW w:w="4394" w:type="dxa"/>
          </w:tcPr>
          <w:p w:rsidR="00D02BE1" w:rsidRPr="00D02BE1" w:rsidRDefault="00023865" w:rsidP="00ED5672">
            <w:proofErr w:type="spellStart"/>
            <w:r>
              <w:t>Koichiro</w:t>
            </w:r>
            <w:proofErr w:type="spellEnd"/>
            <w:r>
              <w:t xml:space="preserve"> Ueki, </w:t>
            </w:r>
            <w:proofErr w:type="spellStart"/>
            <w:r>
              <w:t>Kiyomasa</w:t>
            </w:r>
            <w:proofErr w:type="spellEnd"/>
            <w:r>
              <w:t xml:space="preserve"> Nakagawa, Shigeyuki </w:t>
            </w:r>
            <w:proofErr w:type="spellStart"/>
            <w:r>
              <w:t>Takatsuka</w:t>
            </w:r>
            <w:proofErr w:type="spellEnd"/>
            <w:r>
              <w:t xml:space="preserve"> and </w:t>
            </w:r>
            <w:proofErr w:type="spellStart"/>
            <w:r>
              <w:t>Etsuhide</w:t>
            </w:r>
            <w:proofErr w:type="spellEnd"/>
            <w:r>
              <w:t xml:space="preserve"> Yamamoto</w:t>
            </w:r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023865" w:rsidP="00ED5672">
            <w:r>
              <w:t>Porcelain surface-conditioning   techniques and the shear  bong strength of ceramic brackets</w:t>
            </w:r>
          </w:p>
        </w:tc>
        <w:tc>
          <w:tcPr>
            <w:tcW w:w="644" w:type="dxa"/>
          </w:tcPr>
          <w:p w:rsidR="00D02BE1" w:rsidRPr="00D02BE1" w:rsidRDefault="00023865" w:rsidP="00ED5672">
            <w:r>
              <w:t>440</w:t>
            </w:r>
          </w:p>
        </w:tc>
        <w:tc>
          <w:tcPr>
            <w:tcW w:w="4394" w:type="dxa"/>
          </w:tcPr>
          <w:p w:rsidR="00D02BE1" w:rsidRPr="00D02BE1" w:rsidRDefault="00023865" w:rsidP="00ED5672"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Turkkahraman</w:t>
            </w:r>
            <w:proofErr w:type="spellEnd"/>
            <w:r>
              <w:t xml:space="preserve"> and H. </w:t>
            </w:r>
            <w:proofErr w:type="spellStart"/>
            <w:r>
              <w:t>Cenker</w:t>
            </w:r>
            <w:proofErr w:type="spellEnd"/>
            <w:r>
              <w:t xml:space="preserve"> </w:t>
            </w:r>
            <w:proofErr w:type="spellStart"/>
            <w:r>
              <w:t>Kucukesmen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023865" w:rsidP="00ED5672">
            <w:r>
              <w:t xml:space="preserve">A </w:t>
            </w:r>
            <w:proofErr w:type="spellStart"/>
            <w:r>
              <w:t>randomised</w:t>
            </w:r>
            <w:proofErr w:type="spellEnd"/>
            <w:r>
              <w:t xml:space="preserve"> clinical trial to investigate bond failure rates using a self-etching primer</w:t>
            </w:r>
          </w:p>
        </w:tc>
        <w:tc>
          <w:tcPr>
            <w:tcW w:w="644" w:type="dxa"/>
          </w:tcPr>
          <w:p w:rsidR="00D02BE1" w:rsidRPr="00D02BE1" w:rsidRDefault="00023865" w:rsidP="00ED5672">
            <w:r>
              <w:t>444</w:t>
            </w:r>
          </w:p>
        </w:tc>
        <w:tc>
          <w:tcPr>
            <w:tcW w:w="4394" w:type="dxa"/>
          </w:tcPr>
          <w:p w:rsidR="00D02BE1" w:rsidRPr="00D02BE1" w:rsidRDefault="00023865" w:rsidP="00ED5672">
            <w:r>
              <w:t xml:space="preserve">P.G. </w:t>
            </w:r>
            <w:proofErr w:type="spellStart"/>
            <w:r>
              <w:t>Murfitt</w:t>
            </w:r>
            <w:proofErr w:type="spellEnd"/>
            <w:r>
              <w:t xml:space="preserve">, A. N. Quick, M. V. Swain and G.P. </w:t>
            </w:r>
            <w:proofErr w:type="spellStart"/>
            <w:r>
              <w:t>Herbison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023865" w:rsidP="00ED5672">
            <w:r>
              <w:t>Effects of surface conditioning on bond strength of metal brackets to all-ceramic surfaces</w:t>
            </w:r>
          </w:p>
        </w:tc>
        <w:tc>
          <w:tcPr>
            <w:tcW w:w="644" w:type="dxa"/>
          </w:tcPr>
          <w:p w:rsidR="00D02BE1" w:rsidRPr="00D02BE1" w:rsidRDefault="00023865" w:rsidP="00ED5672">
            <w:r>
              <w:t>450</w:t>
            </w:r>
          </w:p>
        </w:tc>
        <w:tc>
          <w:tcPr>
            <w:tcW w:w="4394" w:type="dxa"/>
          </w:tcPr>
          <w:p w:rsidR="00D02BE1" w:rsidRPr="00D02BE1" w:rsidRDefault="00023865" w:rsidP="00ED5672">
            <w:r>
              <w:t xml:space="preserve">Tamer Turk, </w:t>
            </w:r>
            <w:proofErr w:type="spellStart"/>
            <w:r>
              <w:t>Duygu</w:t>
            </w:r>
            <w:proofErr w:type="spellEnd"/>
            <w:r>
              <w:t xml:space="preserve"> </w:t>
            </w:r>
            <w:proofErr w:type="spellStart"/>
            <w:r>
              <w:t>Sarac</w:t>
            </w:r>
            <w:proofErr w:type="spellEnd"/>
            <w:r>
              <w:t xml:space="preserve">, Y. </w:t>
            </w:r>
            <w:proofErr w:type="spellStart"/>
            <w:r>
              <w:t>Sinasi</w:t>
            </w:r>
            <w:proofErr w:type="spellEnd"/>
            <w:r>
              <w:t xml:space="preserve"> </w:t>
            </w:r>
            <w:proofErr w:type="spellStart"/>
            <w:r>
              <w:t>Sarac</w:t>
            </w:r>
            <w:proofErr w:type="spellEnd"/>
            <w:r>
              <w:t xml:space="preserve"> and Selma </w:t>
            </w:r>
            <w:proofErr w:type="spellStart"/>
            <w:r>
              <w:t>Elekdag</w:t>
            </w:r>
            <w:proofErr w:type="spellEnd"/>
            <w:r>
              <w:t>-Turk</w:t>
            </w:r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C06C86" w:rsidP="00ED5672">
            <w:r>
              <w:t>Evaluation of an antimi</w:t>
            </w:r>
            <w:r w:rsidR="00023865">
              <w:t xml:space="preserve">crobial and </w:t>
            </w:r>
            <w:r>
              <w:t>fluoride-releasing self-etching primer on the shear bond  strength of orthodontic brackets</w:t>
            </w:r>
          </w:p>
        </w:tc>
        <w:tc>
          <w:tcPr>
            <w:tcW w:w="644" w:type="dxa"/>
          </w:tcPr>
          <w:p w:rsidR="00D02BE1" w:rsidRPr="00D02BE1" w:rsidRDefault="00C06C86" w:rsidP="00ED5672">
            <w:r>
              <w:t>457</w:t>
            </w:r>
          </w:p>
        </w:tc>
        <w:tc>
          <w:tcPr>
            <w:tcW w:w="4394" w:type="dxa"/>
          </w:tcPr>
          <w:p w:rsidR="00D02BE1" w:rsidRPr="00D02BE1" w:rsidRDefault="00C06C86" w:rsidP="00ED5672">
            <w:r>
              <w:t xml:space="preserve">H. </w:t>
            </w:r>
            <w:proofErr w:type="spellStart"/>
            <w:r>
              <w:t>Korbmacher</w:t>
            </w:r>
            <w:proofErr w:type="spellEnd"/>
            <w:r>
              <w:t xml:space="preserve">, L. Huck, T. Adam and B. </w:t>
            </w:r>
            <w:proofErr w:type="spellStart"/>
            <w:r>
              <w:t>Kahl-Nieke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C06C86" w:rsidP="00ED5672">
            <w:r>
              <w:t xml:space="preserve">Are the Peer Assessment Rating Index and the Index of Treatment </w:t>
            </w:r>
            <w:proofErr w:type="spellStart"/>
            <w:r>
              <w:t>Complextiy</w:t>
            </w:r>
            <w:proofErr w:type="spellEnd"/>
            <w:r>
              <w:t xml:space="preserve">, Outcome, and Need suitable measures for </w:t>
            </w:r>
            <w:proofErr w:type="spellStart"/>
            <w:r>
              <w:t>orthognathic</w:t>
            </w:r>
            <w:proofErr w:type="spellEnd"/>
            <w:r>
              <w:t xml:space="preserve"> outcomes?</w:t>
            </w:r>
          </w:p>
        </w:tc>
        <w:tc>
          <w:tcPr>
            <w:tcW w:w="644" w:type="dxa"/>
          </w:tcPr>
          <w:p w:rsidR="00D02BE1" w:rsidRPr="00D02BE1" w:rsidRDefault="00C06C86" w:rsidP="00ED5672">
            <w:r>
              <w:t>462</w:t>
            </w:r>
          </w:p>
        </w:tc>
        <w:tc>
          <w:tcPr>
            <w:tcW w:w="4394" w:type="dxa"/>
          </w:tcPr>
          <w:p w:rsidR="00D02BE1" w:rsidRPr="00D02BE1" w:rsidRDefault="00C06C86" w:rsidP="00ED5672">
            <w:r>
              <w:t>K.M. Templeton, R. Powell, M.B. Moore, A.C. Williams and J.R. Sandy</w:t>
            </w:r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C06C86" w:rsidP="00ED5672">
            <w:r>
              <w:t xml:space="preserve">Prevalence of </w:t>
            </w:r>
            <w:proofErr w:type="spellStart"/>
            <w:r>
              <w:t>malocculusions</w:t>
            </w:r>
            <w:proofErr w:type="spellEnd"/>
            <w:r>
              <w:t xml:space="preserve"> in Hungarian adolescents </w:t>
            </w:r>
          </w:p>
        </w:tc>
        <w:tc>
          <w:tcPr>
            <w:tcW w:w="644" w:type="dxa"/>
          </w:tcPr>
          <w:p w:rsidR="00D02BE1" w:rsidRPr="00D02BE1" w:rsidRDefault="00C06C86" w:rsidP="00ED5672">
            <w:r>
              <w:t>467</w:t>
            </w:r>
          </w:p>
        </w:tc>
        <w:tc>
          <w:tcPr>
            <w:tcW w:w="4394" w:type="dxa"/>
          </w:tcPr>
          <w:p w:rsidR="00D02BE1" w:rsidRPr="00D02BE1" w:rsidRDefault="00C06C86" w:rsidP="00ED5672">
            <w:proofErr w:type="spellStart"/>
            <w:r>
              <w:t>Katalin</w:t>
            </w:r>
            <w:proofErr w:type="spellEnd"/>
            <w:r>
              <w:t xml:space="preserve"> </w:t>
            </w:r>
            <w:proofErr w:type="spellStart"/>
            <w:r>
              <w:t>Gabris</w:t>
            </w:r>
            <w:proofErr w:type="spellEnd"/>
            <w:r>
              <w:t xml:space="preserve">, </w:t>
            </w:r>
            <w:proofErr w:type="spellStart"/>
            <w:r>
              <w:t>Sandor</w:t>
            </w:r>
            <w:proofErr w:type="spellEnd"/>
            <w:r>
              <w:t xml:space="preserve"> </w:t>
            </w:r>
            <w:proofErr w:type="spellStart"/>
            <w:r>
              <w:t>Marton</w:t>
            </w:r>
            <w:proofErr w:type="spellEnd"/>
            <w:r>
              <w:t xml:space="preserve"> and Melinda </w:t>
            </w:r>
            <w:proofErr w:type="spellStart"/>
            <w:r>
              <w:t>Madlena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C06C86" w:rsidP="00ED5672">
            <w:r>
              <w:t xml:space="preserve">Initial changes of </w:t>
            </w:r>
            <w:proofErr w:type="spellStart"/>
            <w:r>
              <w:t>centres</w:t>
            </w:r>
            <w:proofErr w:type="spellEnd"/>
            <w:r>
              <w:t xml:space="preserve"> of rotation of the anterior segment in response to horizontal forces</w:t>
            </w:r>
          </w:p>
        </w:tc>
        <w:tc>
          <w:tcPr>
            <w:tcW w:w="644" w:type="dxa"/>
          </w:tcPr>
          <w:p w:rsidR="00D02BE1" w:rsidRPr="00D02BE1" w:rsidRDefault="00C06C86" w:rsidP="00ED5672">
            <w:r>
              <w:t>471</w:t>
            </w:r>
          </w:p>
        </w:tc>
        <w:tc>
          <w:tcPr>
            <w:tcW w:w="4394" w:type="dxa"/>
          </w:tcPr>
          <w:p w:rsidR="00D02BE1" w:rsidRPr="00D02BE1" w:rsidRDefault="00C06C86" w:rsidP="00ED5672">
            <w:proofErr w:type="spellStart"/>
            <w:r>
              <w:t>Kwangchul</w:t>
            </w:r>
            <w:proofErr w:type="spellEnd"/>
            <w:r>
              <w:t xml:space="preserve"> Choy, Kyung-Ho Kim and Charles J. </w:t>
            </w:r>
            <w:proofErr w:type="spellStart"/>
            <w:r>
              <w:t>Burstone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C06C86" w:rsidP="00ED5672">
            <w:r>
              <w:t>Tongue to palate contact during speech in subjects with and without a tongue thrust</w:t>
            </w:r>
          </w:p>
        </w:tc>
        <w:tc>
          <w:tcPr>
            <w:tcW w:w="644" w:type="dxa"/>
          </w:tcPr>
          <w:p w:rsidR="00D02BE1" w:rsidRPr="00D02BE1" w:rsidRDefault="00C06C86" w:rsidP="00ED5672">
            <w:r>
              <w:t>475</w:t>
            </w:r>
          </w:p>
        </w:tc>
        <w:tc>
          <w:tcPr>
            <w:tcW w:w="4394" w:type="dxa"/>
          </w:tcPr>
          <w:p w:rsidR="00D02BE1" w:rsidRPr="00D02BE1" w:rsidRDefault="00C06C86" w:rsidP="00ED5672">
            <w:proofErr w:type="spellStart"/>
            <w:r>
              <w:t>Landan</w:t>
            </w:r>
            <w:proofErr w:type="spellEnd"/>
            <w:r>
              <w:t xml:space="preserve"> </w:t>
            </w:r>
            <w:proofErr w:type="spellStart"/>
            <w:r>
              <w:t>Eslamian</w:t>
            </w:r>
            <w:proofErr w:type="spellEnd"/>
            <w:r>
              <w:t xml:space="preserve"> and Amir </w:t>
            </w:r>
            <w:proofErr w:type="spellStart"/>
            <w:r>
              <w:t>Peyman</w:t>
            </w:r>
            <w:proofErr w:type="spellEnd"/>
            <w:r>
              <w:t xml:space="preserve"> </w:t>
            </w:r>
            <w:proofErr w:type="spellStart"/>
            <w:r>
              <w:t>Leilazpour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C06C86" w:rsidP="00ED5672">
            <w:r>
              <w:t xml:space="preserve">Reverse-sequencing chewing patterns  before and after treatment of children with a unilateral posterior </w:t>
            </w:r>
            <w:proofErr w:type="spellStart"/>
            <w:r>
              <w:t>crossbite</w:t>
            </w:r>
            <w:proofErr w:type="spellEnd"/>
          </w:p>
        </w:tc>
        <w:tc>
          <w:tcPr>
            <w:tcW w:w="644" w:type="dxa"/>
          </w:tcPr>
          <w:p w:rsidR="00D02BE1" w:rsidRPr="00D02BE1" w:rsidRDefault="00C06C86" w:rsidP="00ED5672">
            <w:r>
              <w:t>480</w:t>
            </w:r>
          </w:p>
        </w:tc>
        <w:tc>
          <w:tcPr>
            <w:tcW w:w="4394" w:type="dxa"/>
          </w:tcPr>
          <w:p w:rsidR="00D02BE1" w:rsidRPr="00D02BE1" w:rsidRDefault="00AC3C68" w:rsidP="00ED5672">
            <w:r>
              <w:t xml:space="preserve">Maria </w:t>
            </w:r>
            <w:proofErr w:type="spellStart"/>
            <w:r>
              <w:t>Grazia</w:t>
            </w:r>
            <w:proofErr w:type="spellEnd"/>
            <w:r>
              <w:t xml:space="preserve"> </w:t>
            </w:r>
            <w:proofErr w:type="spellStart"/>
            <w:r>
              <w:t>Piancino</w:t>
            </w:r>
            <w:proofErr w:type="spellEnd"/>
            <w:r>
              <w:t xml:space="preserve">, Francesca </w:t>
            </w:r>
            <w:proofErr w:type="spellStart"/>
            <w:r>
              <w:t>Talpone</w:t>
            </w:r>
            <w:proofErr w:type="spellEnd"/>
            <w:r>
              <w:t xml:space="preserve">, Paola </w:t>
            </w:r>
            <w:proofErr w:type="spellStart"/>
            <w:r>
              <w:t>Dalmasso</w:t>
            </w:r>
            <w:proofErr w:type="spellEnd"/>
            <w:r>
              <w:t xml:space="preserve">, </w:t>
            </w:r>
            <w:proofErr w:type="spellStart"/>
            <w:r>
              <w:t>Cesare</w:t>
            </w:r>
            <w:proofErr w:type="spellEnd"/>
            <w:r>
              <w:t xml:space="preserve"> </w:t>
            </w:r>
            <w:proofErr w:type="spellStart"/>
            <w:r>
              <w:t>Debernardi</w:t>
            </w:r>
            <w:proofErr w:type="spellEnd"/>
            <w:r>
              <w:t xml:space="preserve">, Arthur </w:t>
            </w:r>
            <w:proofErr w:type="spellStart"/>
            <w:r>
              <w:t>Lewin</w:t>
            </w:r>
            <w:proofErr w:type="spellEnd"/>
            <w:r>
              <w:t xml:space="preserve"> and </w:t>
            </w:r>
            <w:proofErr w:type="spellStart"/>
            <w:r>
              <w:t>Pieto</w:t>
            </w:r>
            <w:proofErr w:type="spellEnd"/>
            <w:r>
              <w:t xml:space="preserve"> </w:t>
            </w:r>
            <w:proofErr w:type="spellStart"/>
            <w:r>
              <w:t>Bracco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AC3C68" w:rsidP="00ED5672">
            <w:r>
              <w:t xml:space="preserve">A comparison of methods for predicting the size of </w:t>
            </w:r>
            <w:proofErr w:type="spellStart"/>
            <w:r>
              <w:t>unerupted</w:t>
            </w:r>
            <w:proofErr w:type="spellEnd"/>
            <w:r>
              <w:t xml:space="preserve"> permanent canines and premolars</w:t>
            </w:r>
          </w:p>
        </w:tc>
        <w:tc>
          <w:tcPr>
            <w:tcW w:w="644" w:type="dxa"/>
          </w:tcPr>
          <w:p w:rsidR="00D02BE1" w:rsidRPr="00D02BE1" w:rsidRDefault="00AC3C68" w:rsidP="00ED5672">
            <w:r>
              <w:t>485</w:t>
            </w:r>
          </w:p>
        </w:tc>
        <w:tc>
          <w:tcPr>
            <w:tcW w:w="4394" w:type="dxa"/>
          </w:tcPr>
          <w:p w:rsidR="00D02BE1" w:rsidRPr="00D02BE1" w:rsidRDefault="00AC3C68" w:rsidP="00ED5672">
            <w:r>
              <w:t xml:space="preserve">Mario </w:t>
            </w:r>
            <w:proofErr w:type="spellStart"/>
            <w:r>
              <w:t>Legovic</w:t>
            </w:r>
            <w:proofErr w:type="spellEnd"/>
            <w:r>
              <w:t xml:space="preserve">, Andrea </w:t>
            </w:r>
            <w:proofErr w:type="spellStart"/>
            <w:r>
              <w:t>Novosel</w:t>
            </w:r>
            <w:proofErr w:type="spellEnd"/>
            <w:r>
              <w:t xml:space="preserve">, </w:t>
            </w:r>
            <w:proofErr w:type="spellStart"/>
            <w:r>
              <w:t>Tomislav</w:t>
            </w:r>
            <w:proofErr w:type="spellEnd"/>
            <w:r>
              <w:t xml:space="preserve"> </w:t>
            </w:r>
            <w:proofErr w:type="spellStart"/>
            <w:r>
              <w:t>Skrijaric</w:t>
            </w:r>
            <w:proofErr w:type="spellEnd"/>
            <w:r>
              <w:t xml:space="preserve">, </w:t>
            </w:r>
            <w:proofErr w:type="spellStart"/>
            <w:r>
              <w:t>Asja</w:t>
            </w:r>
            <w:proofErr w:type="spellEnd"/>
            <w:r>
              <w:t xml:space="preserve"> </w:t>
            </w:r>
            <w:proofErr w:type="spellStart"/>
            <w:r>
              <w:t>Legovic</w:t>
            </w:r>
            <w:proofErr w:type="spellEnd"/>
            <w:r>
              <w:t xml:space="preserve"> Barbara </w:t>
            </w:r>
            <w:proofErr w:type="spellStart"/>
            <w:r>
              <w:t>Mady</w:t>
            </w:r>
            <w:proofErr w:type="spellEnd"/>
            <w:r>
              <w:t xml:space="preserve"> and </w:t>
            </w:r>
            <w:proofErr w:type="spellStart"/>
            <w:r>
              <w:t>Natasa</w:t>
            </w:r>
            <w:proofErr w:type="spellEnd"/>
            <w:r>
              <w:t xml:space="preserve"> </w:t>
            </w:r>
            <w:proofErr w:type="spellStart"/>
            <w:r>
              <w:t>Ivancic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AC3C68" w:rsidP="00ED5672">
            <w:r>
              <w:t>Comparison of tooth size discrepancies among different malocclusion groups</w:t>
            </w:r>
          </w:p>
        </w:tc>
        <w:tc>
          <w:tcPr>
            <w:tcW w:w="644" w:type="dxa"/>
          </w:tcPr>
          <w:p w:rsidR="00D02BE1" w:rsidRPr="00D02BE1" w:rsidRDefault="00AC3C68" w:rsidP="00ED5672">
            <w:r>
              <w:t>491</w:t>
            </w:r>
          </w:p>
        </w:tc>
        <w:tc>
          <w:tcPr>
            <w:tcW w:w="4394" w:type="dxa"/>
          </w:tcPr>
          <w:p w:rsidR="00D02BE1" w:rsidRPr="00D02BE1" w:rsidRDefault="00AC3C68" w:rsidP="00ED5672">
            <w:proofErr w:type="spellStart"/>
            <w:r>
              <w:t>Hamid</w:t>
            </w:r>
            <w:proofErr w:type="spellEnd"/>
            <w:r>
              <w:t xml:space="preserve"> Reza </w:t>
            </w:r>
            <w:proofErr w:type="spellStart"/>
            <w:r>
              <w:t>Fattahi</w:t>
            </w:r>
            <w:proofErr w:type="spellEnd"/>
            <w:r>
              <w:t xml:space="preserve">, </w:t>
            </w:r>
            <w:proofErr w:type="spellStart"/>
            <w:r>
              <w:t>Hamid</w:t>
            </w:r>
            <w:proofErr w:type="spellEnd"/>
            <w:r>
              <w:t xml:space="preserve"> Reza </w:t>
            </w:r>
            <w:proofErr w:type="spellStart"/>
            <w:r>
              <w:t>Pakshir</w:t>
            </w:r>
            <w:proofErr w:type="spellEnd"/>
            <w:r>
              <w:t xml:space="preserve"> and </w:t>
            </w:r>
            <w:proofErr w:type="spellStart"/>
            <w:r>
              <w:t>Zohreh</w:t>
            </w:r>
            <w:proofErr w:type="spellEnd"/>
            <w:r>
              <w:t xml:space="preserve"> </w:t>
            </w:r>
            <w:proofErr w:type="spellStart"/>
            <w:r>
              <w:t>Hedayati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AC3C68" w:rsidP="00ED5672">
            <w:r>
              <w:t xml:space="preserve">Orthodontic and </w:t>
            </w:r>
            <w:proofErr w:type="spellStart"/>
            <w:r>
              <w:t>orthopaedic</w:t>
            </w:r>
            <w:proofErr w:type="spellEnd"/>
            <w:r>
              <w:t xml:space="preserve"> changes associated with treatment in subjects with Class III malocclusions</w:t>
            </w:r>
          </w:p>
        </w:tc>
        <w:tc>
          <w:tcPr>
            <w:tcW w:w="644" w:type="dxa"/>
          </w:tcPr>
          <w:p w:rsidR="00D02BE1" w:rsidRPr="00D02BE1" w:rsidRDefault="00AC3C68" w:rsidP="00ED5672">
            <w:r>
              <w:t>496</w:t>
            </w:r>
          </w:p>
        </w:tc>
        <w:tc>
          <w:tcPr>
            <w:tcW w:w="4394" w:type="dxa"/>
          </w:tcPr>
          <w:p w:rsidR="00D02BE1" w:rsidRPr="00D02BE1" w:rsidRDefault="00AC3C68" w:rsidP="00ED5672">
            <w:proofErr w:type="spellStart"/>
            <w:r>
              <w:t>Jalen</w:t>
            </w:r>
            <w:proofErr w:type="spellEnd"/>
            <w:r>
              <w:t xml:space="preserve"> </w:t>
            </w:r>
            <w:proofErr w:type="spellStart"/>
            <w:r>
              <w:t>Devecioglu</w:t>
            </w:r>
            <w:proofErr w:type="spellEnd"/>
            <w:r>
              <w:t xml:space="preserve"> Kama, Torun </w:t>
            </w:r>
            <w:proofErr w:type="spellStart"/>
            <w:r>
              <w:t>Ozer</w:t>
            </w:r>
            <w:proofErr w:type="spellEnd"/>
            <w:r>
              <w:t xml:space="preserve"> and </w:t>
            </w:r>
            <w:proofErr w:type="spellStart"/>
            <w:r>
              <w:t>Sedat</w:t>
            </w:r>
            <w:proofErr w:type="spellEnd"/>
            <w:r>
              <w:t xml:space="preserve">  </w:t>
            </w:r>
            <w:proofErr w:type="spellStart"/>
            <w:r>
              <w:t>Baran</w:t>
            </w:r>
            <w:proofErr w:type="spellEnd"/>
          </w:p>
        </w:tc>
      </w:tr>
      <w:tr w:rsidR="00D02BE1" w:rsidRPr="00D02BE1" w:rsidTr="007D795B">
        <w:tc>
          <w:tcPr>
            <w:tcW w:w="6019" w:type="dxa"/>
          </w:tcPr>
          <w:p w:rsidR="00D02BE1" w:rsidRPr="00D02BE1" w:rsidRDefault="00AC3C68" w:rsidP="00ED5672">
            <w:r>
              <w:t xml:space="preserve">Long-term follow-up of </w:t>
            </w:r>
            <w:proofErr w:type="spellStart"/>
            <w:r>
              <w:t>orthodontically</w:t>
            </w:r>
            <w:proofErr w:type="spellEnd"/>
            <w:r>
              <w:t xml:space="preserve"> treated deep bite patients </w:t>
            </w:r>
          </w:p>
        </w:tc>
        <w:tc>
          <w:tcPr>
            <w:tcW w:w="644" w:type="dxa"/>
          </w:tcPr>
          <w:p w:rsidR="00D02BE1" w:rsidRPr="00D02BE1" w:rsidRDefault="00AC3C68" w:rsidP="00ED5672">
            <w:r>
              <w:t>503</w:t>
            </w:r>
          </w:p>
        </w:tc>
        <w:tc>
          <w:tcPr>
            <w:tcW w:w="4394" w:type="dxa"/>
          </w:tcPr>
          <w:p w:rsidR="00D02BE1" w:rsidRPr="00D02BE1" w:rsidRDefault="00A30B92" w:rsidP="00ED5672">
            <w:r>
              <w:t xml:space="preserve">Ulrike </w:t>
            </w:r>
            <w:proofErr w:type="spellStart"/>
            <w:r>
              <w:t>Schutz-Fransson</w:t>
            </w:r>
            <w:proofErr w:type="spellEnd"/>
            <w:r>
              <w:t xml:space="preserve">,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Bjerklin</w:t>
            </w:r>
            <w:proofErr w:type="spellEnd"/>
            <w:r>
              <w:t xml:space="preserve"> and Rune </w:t>
            </w:r>
            <w:proofErr w:type="spellStart"/>
            <w:r>
              <w:t>Lindsten</w:t>
            </w:r>
            <w:r w:rsidR="00AF2031">
              <w:t>s</w:t>
            </w:r>
            <w:proofErr w:type="spellEnd"/>
          </w:p>
        </w:tc>
      </w:tr>
    </w:tbl>
    <w:p w:rsidR="00243C78" w:rsidRDefault="00ED5672" w:rsidP="00ED5672">
      <w:r>
        <w:rPr>
          <w:sz w:val="40"/>
          <w:szCs w:val="40"/>
          <w:u w:val="single"/>
        </w:rPr>
        <w:br/>
      </w:r>
    </w:p>
    <w:p w:rsidR="00263327" w:rsidRDefault="00263327" w:rsidP="00ED5672"/>
    <w:p w:rsidR="00263327" w:rsidRPr="00F06499" w:rsidRDefault="00263327" w:rsidP="00263327">
      <w:pPr>
        <w:jc w:val="center"/>
        <w:rPr>
          <w:b/>
          <w:sz w:val="48"/>
          <w:szCs w:val="48"/>
        </w:rPr>
      </w:pPr>
      <w:r w:rsidRPr="00F06499">
        <w:rPr>
          <w:b/>
          <w:sz w:val="48"/>
          <w:szCs w:val="48"/>
        </w:rPr>
        <w:lastRenderedPageBreak/>
        <w:t>EUROPEAN JOURNAL OF ORTHODONTICS</w:t>
      </w:r>
    </w:p>
    <w:p w:rsidR="00263327" w:rsidRPr="00F06499" w:rsidRDefault="00263327" w:rsidP="00263327">
      <w:pPr>
        <w:spacing w:after="0"/>
        <w:rPr>
          <w:b/>
          <w:sz w:val="40"/>
          <w:szCs w:val="40"/>
        </w:rPr>
      </w:pPr>
      <w:r w:rsidRPr="00F06499">
        <w:rPr>
          <w:b/>
          <w:sz w:val="40"/>
          <w:szCs w:val="40"/>
        </w:rPr>
        <w:t>CONTENTS</w:t>
      </w:r>
    </w:p>
    <w:p w:rsidR="00263327" w:rsidRDefault="00263327" w:rsidP="00263327">
      <w:pPr>
        <w:spacing w:after="0"/>
        <w:rPr>
          <w:sz w:val="40"/>
          <w:szCs w:val="40"/>
          <w:u w:val="single"/>
        </w:rPr>
      </w:pPr>
      <w:r w:rsidRPr="00F06499">
        <w:rPr>
          <w:b/>
          <w:sz w:val="40"/>
          <w:szCs w:val="40"/>
          <w:u w:val="single"/>
        </w:rPr>
        <w:t>Vol.28, No.6</w:t>
      </w:r>
      <w:proofErr w:type="gramStart"/>
      <w:r w:rsidRPr="00F06499">
        <w:rPr>
          <w:b/>
          <w:sz w:val="40"/>
          <w:szCs w:val="40"/>
          <w:u w:val="single"/>
        </w:rPr>
        <w:t>,Dec.2006</w:t>
      </w:r>
      <w:proofErr w:type="gramEnd"/>
      <w:r>
        <w:rPr>
          <w:sz w:val="40"/>
          <w:szCs w:val="40"/>
          <w:u w:val="single"/>
        </w:rPr>
        <w:br/>
      </w:r>
    </w:p>
    <w:tbl>
      <w:tblPr>
        <w:tblStyle w:val="TableGrid"/>
        <w:tblW w:w="11766" w:type="dxa"/>
        <w:tblInd w:w="-1026" w:type="dxa"/>
        <w:tblLook w:val="04A0"/>
      </w:tblPr>
      <w:tblGrid>
        <w:gridCol w:w="5724"/>
        <w:gridCol w:w="990"/>
        <w:gridCol w:w="5052"/>
      </w:tblGrid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>How do we evaluate the economics of health care?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513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>Sanjay Kumar , Alison C. Williams and Jonathan R. Sandy</w:t>
            </w:r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proofErr w:type="spellStart"/>
            <w:r>
              <w:t>Orthognathic</w:t>
            </w:r>
            <w:proofErr w:type="spellEnd"/>
            <w:r>
              <w:t xml:space="preserve"> treatment: how much does it cost?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520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>Sanjay Kumar, Alison c. Williams and Jonathan R. Sandy</w:t>
            </w:r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Primary retention of first permanent </w:t>
            </w:r>
            <w:proofErr w:type="spellStart"/>
            <w:r>
              <w:t>mandibular</w:t>
            </w:r>
            <w:proofErr w:type="spellEnd"/>
            <w:r>
              <w:t xml:space="preserve"> molars in 29 subjects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529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Signe </w:t>
            </w:r>
            <w:proofErr w:type="spellStart"/>
            <w:r>
              <w:t>Hauberg</w:t>
            </w:r>
            <w:proofErr w:type="spellEnd"/>
            <w:r>
              <w:t xml:space="preserve"> Nielsen, Karin </w:t>
            </w:r>
            <w:proofErr w:type="spellStart"/>
            <w:r>
              <w:t>Binner</w:t>
            </w:r>
            <w:proofErr w:type="spellEnd"/>
            <w:r>
              <w:t xml:space="preserve"> </w:t>
            </w:r>
            <w:proofErr w:type="spellStart"/>
            <w:r>
              <w:t>Becktor</w:t>
            </w:r>
            <w:proofErr w:type="spellEnd"/>
            <w:r>
              <w:t xml:space="preserve"> and </w:t>
            </w:r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The clinical features and </w:t>
            </w:r>
            <w:proofErr w:type="spellStart"/>
            <w:r>
              <w:t>aetiological</w:t>
            </w:r>
            <w:proofErr w:type="spellEnd"/>
            <w:r>
              <w:t xml:space="preserve"> basis of primary eruption failure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535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Sofia Ahmad, Dirk </w:t>
            </w:r>
            <w:proofErr w:type="spellStart"/>
            <w:r>
              <w:t>Bister</w:t>
            </w:r>
            <w:proofErr w:type="spellEnd"/>
            <w:r>
              <w:t xml:space="preserve"> and </w:t>
            </w:r>
            <w:proofErr w:type="spellStart"/>
            <w:r>
              <w:t>Martyn</w:t>
            </w:r>
            <w:proofErr w:type="spellEnd"/>
            <w:r>
              <w:t xml:space="preserve"> T. </w:t>
            </w:r>
            <w:proofErr w:type="spellStart"/>
            <w:r>
              <w:t>Cobourne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Tapered orthodontic </w:t>
            </w:r>
            <w:proofErr w:type="spellStart"/>
            <w:r>
              <w:t>miniscrews</w:t>
            </w:r>
            <w:proofErr w:type="spellEnd"/>
            <w:r>
              <w:t xml:space="preserve"> induce bone-screw cohesion following immediate loading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541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Shinya Yano, </w:t>
            </w:r>
            <w:proofErr w:type="spellStart"/>
            <w:r>
              <w:t>Mituru</w:t>
            </w:r>
            <w:proofErr w:type="spellEnd"/>
            <w:r>
              <w:t xml:space="preserve"> </w:t>
            </w:r>
            <w:proofErr w:type="spellStart"/>
            <w:r>
              <w:t>Motoyoshi</w:t>
            </w:r>
            <w:proofErr w:type="spellEnd"/>
            <w:r>
              <w:t xml:space="preserve">, Miwa </w:t>
            </w:r>
            <w:proofErr w:type="spellStart"/>
            <w:r>
              <w:t>Uemura</w:t>
            </w:r>
            <w:proofErr w:type="spellEnd"/>
            <w:r>
              <w:t xml:space="preserve">, Akiko Ono and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Biomechanical behavior of the periodontal ligament of the beagle dog during the first 5 hours of orthodontic force application 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547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S. H. </w:t>
            </w:r>
            <w:proofErr w:type="spellStart"/>
            <w:r>
              <w:t>Jonsdottir</w:t>
            </w:r>
            <w:proofErr w:type="spellEnd"/>
            <w:r>
              <w:t xml:space="preserve">, E. B. W. </w:t>
            </w:r>
            <w:proofErr w:type="spellStart"/>
            <w:r>
              <w:t>Giesen</w:t>
            </w:r>
            <w:proofErr w:type="spellEnd"/>
            <w:r>
              <w:t xml:space="preserve"> and J. C. </w:t>
            </w:r>
            <w:proofErr w:type="spellStart"/>
            <w:r>
              <w:t>Maltha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The influence of functional orthodontics and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sagittal</w:t>
            </w:r>
            <w:proofErr w:type="spellEnd"/>
            <w:r>
              <w:t xml:space="preserve"> split advancement </w:t>
            </w:r>
            <w:proofErr w:type="spellStart"/>
            <w:r>
              <w:t>cephalometric</w:t>
            </w:r>
            <w:proofErr w:type="spellEnd"/>
            <w:r>
              <w:t xml:space="preserve"> study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553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Bettina </w:t>
            </w:r>
            <w:proofErr w:type="spellStart"/>
            <w:r>
              <w:t>Lohrmann</w:t>
            </w:r>
            <w:proofErr w:type="spellEnd"/>
            <w:r>
              <w:t xml:space="preserve">, Rainer </w:t>
            </w:r>
            <w:proofErr w:type="spellStart"/>
            <w:r>
              <w:t>Schwestka</w:t>
            </w:r>
            <w:proofErr w:type="spellEnd"/>
            <w:r>
              <w:t xml:space="preserve">-Polly, Hans </w:t>
            </w:r>
            <w:proofErr w:type="spellStart"/>
            <w:r>
              <w:t>Nagerl</w:t>
            </w:r>
            <w:proofErr w:type="spellEnd"/>
            <w:r>
              <w:t xml:space="preserve">, </w:t>
            </w:r>
            <w:proofErr w:type="spellStart"/>
            <w:r>
              <w:t>Bankmar</w:t>
            </w:r>
            <w:proofErr w:type="spellEnd"/>
            <w:r>
              <w:t xml:space="preserve"> </w:t>
            </w:r>
            <w:proofErr w:type="spellStart"/>
            <w:r>
              <w:t>IHlow</w:t>
            </w:r>
            <w:proofErr w:type="spellEnd"/>
            <w:r>
              <w:t xml:space="preserve"> and </w:t>
            </w:r>
            <w:proofErr w:type="spellStart"/>
            <w:r>
              <w:t>Dietmar</w:t>
            </w:r>
            <w:proofErr w:type="spellEnd"/>
            <w:r>
              <w:t xml:space="preserve"> </w:t>
            </w:r>
            <w:proofErr w:type="spellStart"/>
            <w:r>
              <w:t>Kubein-Meesenburg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Which orthodontic </w:t>
            </w:r>
            <w:proofErr w:type="spellStart"/>
            <w:r>
              <w:t>archwire</w:t>
            </w:r>
            <w:proofErr w:type="spellEnd"/>
            <w:r>
              <w:t xml:space="preserve"> sequence? A randomized clinical trial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561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N. A. </w:t>
            </w:r>
            <w:proofErr w:type="spellStart"/>
            <w:r>
              <w:t>Mandall</w:t>
            </w:r>
            <w:proofErr w:type="spellEnd"/>
            <w:r>
              <w:t xml:space="preserve">, C. Lowe, H. V. </w:t>
            </w:r>
            <w:proofErr w:type="spellStart"/>
            <w:r>
              <w:t>Worhtington</w:t>
            </w:r>
            <w:proofErr w:type="spellEnd"/>
            <w:r>
              <w:t xml:space="preserve">, J. Sandler, S. </w:t>
            </w:r>
            <w:proofErr w:type="spellStart"/>
            <w:r>
              <w:t>Derwent</w:t>
            </w:r>
            <w:proofErr w:type="spellEnd"/>
            <w:r>
              <w:t xml:space="preserve">, M. </w:t>
            </w:r>
            <w:proofErr w:type="spellStart"/>
            <w:r>
              <w:t>Abdi-Oskouei</w:t>
            </w:r>
            <w:proofErr w:type="spellEnd"/>
            <w:r>
              <w:t xml:space="preserve"> and S. Ward</w:t>
            </w:r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>In vitro toxicity evaluation of silver soldering, electrical resistance, and laser welding of orthodontic wires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567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Silvia </w:t>
            </w:r>
            <w:proofErr w:type="spellStart"/>
            <w:r>
              <w:t>Sestini</w:t>
            </w:r>
            <w:proofErr w:type="spellEnd"/>
            <w:r>
              <w:t xml:space="preserve">, Laura </w:t>
            </w:r>
            <w:proofErr w:type="spellStart"/>
            <w:r>
              <w:t>Notarantonio</w:t>
            </w:r>
            <w:proofErr w:type="spellEnd"/>
            <w:r>
              <w:t xml:space="preserve">, Barbara </w:t>
            </w:r>
            <w:proofErr w:type="spellStart"/>
            <w:r>
              <w:t>Cerboni</w:t>
            </w:r>
            <w:proofErr w:type="spellEnd"/>
            <w:r>
              <w:t xml:space="preserve">, Carlo </w:t>
            </w:r>
            <w:proofErr w:type="spellStart"/>
            <w:r>
              <w:t>Alessandrini</w:t>
            </w:r>
            <w:proofErr w:type="spellEnd"/>
            <w:r>
              <w:t xml:space="preserve">, Michele </w:t>
            </w:r>
            <w:proofErr w:type="spellStart"/>
            <w:r>
              <w:t>Fimiani</w:t>
            </w:r>
            <w:proofErr w:type="spellEnd"/>
            <w:r>
              <w:t xml:space="preserve">, </w:t>
            </w:r>
            <w:proofErr w:type="spellStart"/>
            <w:r>
              <w:t>Pietro</w:t>
            </w:r>
            <w:proofErr w:type="spellEnd"/>
            <w:r>
              <w:t xml:space="preserve"> </w:t>
            </w:r>
            <w:proofErr w:type="spellStart"/>
            <w:r>
              <w:t>Nannelli</w:t>
            </w:r>
            <w:proofErr w:type="spellEnd"/>
            <w:r>
              <w:t xml:space="preserve">, Antonio </w:t>
            </w:r>
            <w:proofErr w:type="spellStart"/>
            <w:r>
              <w:t>Pelagalli</w:t>
            </w:r>
            <w:proofErr w:type="spellEnd"/>
            <w:r>
              <w:t xml:space="preserve"> and Roberto </w:t>
            </w:r>
            <w:proofErr w:type="spellStart"/>
            <w:r>
              <w:t>Giorgetti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Maxillary third molar position in Class II malocclusions: the effect of treatment with and </w:t>
            </w:r>
            <w:proofErr w:type="spellStart"/>
            <w:r>
              <w:t>withour</w:t>
            </w:r>
            <w:proofErr w:type="spellEnd"/>
            <w:r>
              <w:t xml:space="preserve"> maxillary premolar extractions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573</w:t>
            </w:r>
          </w:p>
        </w:tc>
        <w:tc>
          <w:tcPr>
            <w:tcW w:w="5052" w:type="dxa"/>
          </w:tcPr>
          <w:p w:rsidR="00263327" w:rsidRPr="006C009B" w:rsidRDefault="00263327" w:rsidP="000E7D4C">
            <w:proofErr w:type="spellStart"/>
            <w:r>
              <w:t>Guilherme</w:t>
            </w:r>
            <w:proofErr w:type="spellEnd"/>
            <w:r>
              <w:t xml:space="preserve"> </w:t>
            </w:r>
            <w:proofErr w:type="spellStart"/>
            <w:r>
              <w:t>Janson</w:t>
            </w:r>
            <w:proofErr w:type="spellEnd"/>
            <w:r>
              <w:t xml:space="preserve">, </w:t>
            </w:r>
            <w:proofErr w:type="spellStart"/>
            <w:r>
              <w:t>Laelia</w:t>
            </w:r>
            <w:proofErr w:type="spellEnd"/>
            <w:r>
              <w:t xml:space="preserve"> Maria </w:t>
            </w:r>
            <w:proofErr w:type="spellStart"/>
            <w:r>
              <w:t>Putrick</w:t>
            </w:r>
            <w:proofErr w:type="spellEnd"/>
            <w:r>
              <w:t xml:space="preserve">, Jose Fernando </w:t>
            </w:r>
            <w:proofErr w:type="spellStart"/>
            <w:r>
              <w:t>Castanha</w:t>
            </w:r>
            <w:proofErr w:type="spellEnd"/>
            <w:r>
              <w:t xml:space="preserve"> </w:t>
            </w:r>
            <w:proofErr w:type="spellStart"/>
            <w:r>
              <w:t>Henriques</w:t>
            </w:r>
            <w:proofErr w:type="spellEnd"/>
            <w:r>
              <w:t xml:space="preserve">, Marcos Roberto De </w:t>
            </w:r>
            <w:proofErr w:type="spellStart"/>
            <w:r>
              <w:t>Freitas</w:t>
            </w:r>
            <w:proofErr w:type="spellEnd"/>
            <w:r>
              <w:t xml:space="preserve"> and Rafael </w:t>
            </w:r>
            <w:proofErr w:type="spellStart"/>
            <w:r>
              <w:t>Pinelli</w:t>
            </w:r>
            <w:proofErr w:type="spellEnd"/>
            <w:r>
              <w:t xml:space="preserve"> </w:t>
            </w:r>
            <w:proofErr w:type="spellStart"/>
            <w:r>
              <w:t>Henriques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A </w:t>
            </w:r>
            <w:proofErr w:type="spellStart"/>
            <w:r>
              <w:t>sella</w:t>
            </w:r>
            <w:proofErr w:type="spellEnd"/>
            <w:r>
              <w:t xml:space="preserve"> </w:t>
            </w:r>
            <w:proofErr w:type="spellStart"/>
            <w:r>
              <w:t>turcica</w:t>
            </w:r>
            <w:proofErr w:type="spellEnd"/>
            <w:r>
              <w:t xml:space="preserve"> bridge  in subjects with dental anomalies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580</w:t>
            </w:r>
          </w:p>
        </w:tc>
        <w:tc>
          <w:tcPr>
            <w:tcW w:w="5052" w:type="dxa"/>
          </w:tcPr>
          <w:p w:rsidR="00263327" w:rsidRPr="006C009B" w:rsidRDefault="00263327" w:rsidP="000E7D4C">
            <w:proofErr w:type="spellStart"/>
            <w:r>
              <w:t>Rosalia</w:t>
            </w:r>
            <w:proofErr w:type="spellEnd"/>
            <w:r>
              <w:t xml:space="preserve"> </w:t>
            </w:r>
            <w:proofErr w:type="spellStart"/>
            <w:r>
              <w:t>Leonardi</w:t>
            </w:r>
            <w:proofErr w:type="spellEnd"/>
            <w:r>
              <w:t xml:space="preserve">, </w:t>
            </w:r>
            <w:proofErr w:type="spellStart"/>
            <w:r>
              <w:t>Ersilia</w:t>
            </w:r>
            <w:proofErr w:type="spellEnd"/>
            <w:r>
              <w:t xml:space="preserve"> </w:t>
            </w:r>
            <w:proofErr w:type="spellStart"/>
            <w:r>
              <w:t>Barbato</w:t>
            </w:r>
            <w:proofErr w:type="spellEnd"/>
            <w:r>
              <w:t xml:space="preserve">, Maurizio </w:t>
            </w:r>
            <w:proofErr w:type="spellStart"/>
            <w:r>
              <w:t>Vichi</w:t>
            </w:r>
            <w:proofErr w:type="spellEnd"/>
            <w:r>
              <w:t xml:space="preserve"> and Mario </w:t>
            </w:r>
            <w:proofErr w:type="spellStart"/>
            <w:r>
              <w:t>Caltabiano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A systematic review of </w:t>
            </w:r>
            <w:proofErr w:type="spellStart"/>
            <w:r>
              <w:t>cephalometric</w:t>
            </w:r>
            <w:proofErr w:type="spellEnd"/>
            <w:r>
              <w:t xml:space="preserve"> facial soft tissue changes with the Activator and </w:t>
            </w:r>
            <w:proofErr w:type="spellStart"/>
            <w:r>
              <w:t>Bionator</w:t>
            </w:r>
            <w:proofErr w:type="spellEnd"/>
            <w:r>
              <w:t xml:space="preserve"> appliances in Class II division 1 subjects 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586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>Carlos Flores –Mir and Paul W. Major</w:t>
            </w:r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Comparison of the headgear activator and </w:t>
            </w:r>
            <w:proofErr w:type="spellStart"/>
            <w:r>
              <w:t>Herbst</w:t>
            </w:r>
            <w:proofErr w:type="spellEnd"/>
            <w:r>
              <w:t xml:space="preserve"> appliance- effects and post-treatment changes 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594</w:t>
            </w:r>
          </w:p>
        </w:tc>
        <w:tc>
          <w:tcPr>
            <w:tcW w:w="5052" w:type="dxa"/>
          </w:tcPr>
          <w:p w:rsidR="00263327" w:rsidRPr="006C009B" w:rsidRDefault="00263327" w:rsidP="000E7D4C">
            <w:proofErr w:type="spellStart"/>
            <w:r>
              <w:t>Kok</w:t>
            </w:r>
            <w:proofErr w:type="spellEnd"/>
            <w:r>
              <w:t xml:space="preserve"> Leong Dale </w:t>
            </w:r>
            <w:proofErr w:type="spellStart"/>
            <w:r>
              <w:t>Phan</w:t>
            </w:r>
            <w:proofErr w:type="spellEnd"/>
            <w:r>
              <w:t xml:space="preserve">, Margareta </w:t>
            </w:r>
            <w:proofErr w:type="spellStart"/>
            <w:r>
              <w:t>Bendeus</w:t>
            </w:r>
            <w:proofErr w:type="spellEnd"/>
            <w:r>
              <w:t xml:space="preserve">, Urban </w:t>
            </w:r>
            <w:proofErr w:type="spellStart"/>
            <w:r>
              <w:t>Hagg</w:t>
            </w:r>
            <w:proofErr w:type="spellEnd"/>
            <w:r>
              <w:t xml:space="preserve">, Ken Hansen and A. </w:t>
            </w:r>
            <w:proofErr w:type="spellStart"/>
            <w:r>
              <w:t>Bakr</w:t>
            </w:r>
            <w:proofErr w:type="spellEnd"/>
            <w:r>
              <w:t xml:space="preserve"> M. </w:t>
            </w:r>
            <w:proofErr w:type="spellStart"/>
            <w:r>
              <w:t>Rabie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>Orthodontic treatment need in French schoolchildren: an epidemiological study using the Index of Orthodontic Treatment Need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605</w:t>
            </w:r>
          </w:p>
        </w:tc>
        <w:tc>
          <w:tcPr>
            <w:tcW w:w="5052" w:type="dxa"/>
          </w:tcPr>
          <w:p w:rsidR="00263327" w:rsidRPr="006C009B" w:rsidRDefault="00263327" w:rsidP="000E7D4C">
            <w:proofErr w:type="spellStart"/>
            <w:r>
              <w:t>Mourad</w:t>
            </w:r>
            <w:proofErr w:type="spellEnd"/>
            <w:r>
              <w:t xml:space="preserve"> </w:t>
            </w:r>
            <w:proofErr w:type="spellStart"/>
            <w:r>
              <w:t>Souames</w:t>
            </w:r>
            <w:proofErr w:type="spellEnd"/>
            <w:r>
              <w:t xml:space="preserve">, Francis </w:t>
            </w:r>
            <w:proofErr w:type="spellStart"/>
            <w:r>
              <w:t>Bassigny</w:t>
            </w:r>
            <w:proofErr w:type="spellEnd"/>
            <w:r>
              <w:t xml:space="preserve">, Nil </w:t>
            </w:r>
            <w:proofErr w:type="spellStart"/>
            <w:r>
              <w:t>Zenati</w:t>
            </w:r>
            <w:proofErr w:type="spellEnd"/>
            <w:r>
              <w:t>, Paul J. Riordan and Marie Laure Boy-</w:t>
            </w:r>
            <w:proofErr w:type="spellStart"/>
            <w:r>
              <w:t>Lefevre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Default="00263327" w:rsidP="000E7D4C">
            <w:r>
              <w:t>Anterior open bite treated with a palatal crib and high-</w:t>
            </w:r>
          </w:p>
          <w:p w:rsidR="00263327" w:rsidRPr="006C009B" w:rsidRDefault="00263327" w:rsidP="000E7D4C">
            <w:proofErr w:type="gramStart"/>
            <w:r>
              <w:t>pull</w:t>
            </w:r>
            <w:proofErr w:type="gramEnd"/>
            <w:r>
              <w:t xml:space="preserve"> chin cup therapy. A prospective randomized study 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610</w:t>
            </w:r>
          </w:p>
        </w:tc>
        <w:tc>
          <w:tcPr>
            <w:tcW w:w="5052" w:type="dxa"/>
          </w:tcPr>
          <w:p w:rsidR="00263327" w:rsidRDefault="00263327" w:rsidP="000E7D4C">
            <w:r>
              <w:t xml:space="preserve">Fernando Torres, </w:t>
            </w:r>
            <w:proofErr w:type="spellStart"/>
            <w:r>
              <w:t>renato</w:t>
            </w:r>
            <w:proofErr w:type="spellEnd"/>
            <w:r>
              <w:t xml:space="preserve"> R. Almeida, </w:t>
            </w:r>
            <w:proofErr w:type="spellStart"/>
            <w:r>
              <w:t>Marcio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  <w:r>
              <w:t xml:space="preserve"> de Almeida, </w:t>
            </w:r>
            <w:proofErr w:type="spellStart"/>
            <w:r>
              <w:t>Renata</w:t>
            </w:r>
            <w:proofErr w:type="spellEnd"/>
            <w:r>
              <w:t xml:space="preserve"> R. Almeida-</w:t>
            </w:r>
            <w:proofErr w:type="spellStart"/>
            <w:r>
              <w:t>Pedrin</w:t>
            </w:r>
            <w:proofErr w:type="spellEnd"/>
            <w:r>
              <w:t xml:space="preserve">, </w:t>
            </w:r>
          </w:p>
          <w:p w:rsidR="00263327" w:rsidRPr="006C009B" w:rsidRDefault="00263327" w:rsidP="000E7D4C">
            <w:r>
              <w:t xml:space="preserve">Fernando </w:t>
            </w:r>
            <w:proofErr w:type="spellStart"/>
            <w:r>
              <w:t>Pedrin</w:t>
            </w:r>
            <w:proofErr w:type="spellEnd"/>
            <w:r>
              <w:t xml:space="preserve"> and Jose F. C. </w:t>
            </w:r>
            <w:proofErr w:type="spellStart"/>
            <w:r>
              <w:t>Henriques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 xml:space="preserve">Preliminary radiographic observations of the tongue-repositioning </w:t>
            </w:r>
            <w:proofErr w:type="spellStart"/>
            <w:r>
              <w:t>manoeuvre</w:t>
            </w:r>
            <w:proofErr w:type="spellEnd"/>
          </w:p>
        </w:tc>
        <w:tc>
          <w:tcPr>
            <w:tcW w:w="990" w:type="dxa"/>
          </w:tcPr>
          <w:p w:rsidR="00263327" w:rsidRPr="006C009B" w:rsidRDefault="00263327" w:rsidP="000E7D4C">
            <w:r>
              <w:t>618</w:t>
            </w:r>
          </w:p>
        </w:tc>
        <w:tc>
          <w:tcPr>
            <w:tcW w:w="5052" w:type="dxa"/>
          </w:tcPr>
          <w:p w:rsidR="00263327" w:rsidRPr="006C009B" w:rsidRDefault="00263327" w:rsidP="000E7D4C">
            <w:proofErr w:type="spellStart"/>
            <w:r>
              <w:t>Wilfried</w:t>
            </w:r>
            <w:proofErr w:type="spellEnd"/>
            <w:r>
              <w:t xml:space="preserve"> G. H. </w:t>
            </w:r>
            <w:proofErr w:type="spellStart"/>
            <w:r>
              <w:t>Engelke</w:t>
            </w:r>
            <w:proofErr w:type="spellEnd"/>
            <w:r>
              <w:t xml:space="preserve">, Milagros and German </w:t>
            </w:r>
            <w:proofErr w:type="spellStart"/>
            <w:r>
              <w:t>Repetto</w:t>
            </w:r>
            <w:proofErr w:type="spellEnd"/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r>
              <w:t>Mastering digital dental photography (2006)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624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>Wolfgang Bengal</w:t>
            </w:r>
          </w:p>
        </w:tc>
      </w:tr>
      <w:tr w:rsidR="00263327" w:rsidRPr="006C009B" w:rsidTr="00263327">
        <w:tc>
          <w:tcPr>
            <w:tcW w:w="5724" w:type="dxa"/>
          </w:tcPr>
          <w:p w:rsidR="00263327" w:rsidRPr="006C009B" w:rsidRDefault="00263327" w:rsidP="000E7D4C">
            <w:proofErr w:type="spellStart"/>
            <w:r>
              <w:t>Temporomandibular</w:t>
            </w:r>
            <w:proofErr w:type="spellEnd"/>
            <w:r>
              <w:t xml:space="preserve"> disorders: and evidence-based approach to diagnosis and treatment (2006)</w:t>
            </w:r>
          </w:p>
        </w:tc>
        <w:tc>
          <w:tcPr>
            <w:tcW w:w="990" w:type="dxa"/>
          </w:tcPr>
          <w:p w:rsidR="00263327" w:rsidRPr="006C009B" w:rsidRDefault="00263327" w:rsidP="000E7D4C">
            <w:r>
              <w:t>624</w:t>
            </w:r>
          </w:p>
        </w:tc>
        <w:tc>
          <w:tcPr>
            <w:tcW w:w="5052" w:type="dxa"/>
          </w:tcPr>
          <w:p w:rsidR="00263327" w:rsidRPr="006C009B" w:rsidRDefault="00263327" w:rsidP="000E7D4C">
            <w:r>
              <w:t xml:space="preserve">Daniel </w:t>
            </w:r>
            <w:proofErr w:type="spellStart"/>
            <w:r>
              <w:t>mLaskin</w:t>
            </w:r>
            <w:proofErr w:type="spellEnd"/>
            <w:r>
              <w:t xml:space="preserve"> ,Charles S Green William </w:t>
            </w:r>
            <w:proofErr w:type="spellStart"/>
            <w:r>
              <w:t>Hylander</w:t>
            </w:r>
            <w:proofErr w:type="spellEnd"/>
          </w:p>
        </w:tc>
      </w:tr>
    </w:tbl>
    <w:p w:rsidR="00263327" w:rsidRDefault="00263327" w:rsidP="00ED5672"/>
    <w:sectPr w:rsidR="00263327" w:rsidSect="00263327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5F8"/>
    <w:rsid w:val="00023865"/>
    <w:rsid w:val="00043049"/>
    <w:rsid w:val="000A5E00"/>
    <w:rsid w:val="00243C78"/>
    <w:rsid w:val="00245A2C"/>
    <w:rsid w:val="00263327"/>
    <w:rsid w:val="003428F0"/>
    <w:rsid w:val="0040199C"/>
    <w:rsid w:val="005B17DC"/>
    <w:rsid w:val="00654588"/>
    <w:rsid w:val="00775788"/>
    <w:rsid w:val="007D795B"/>
    <w:rsid w:val="008335F8"/>
    <w:rsid w:val="008B439D"/>
    <w:rsid w:val="0094101E"/>
    <w:rsid w:val="009E65BE"/>
    <w:rsid w:val="00A30B92"/>
    <w:rsid w:val="00AA3962"/>
    <w:rsid w:val="00AC1FA7"/>
    <w:rsid w:val="00AC3C68"/>
    <w:rsid w:val="00AF2031"/>
    <w:rsid w:val="00C06C86"/>
    <w:rsid w:val="00C3082B"/>
    <w:rsid w:val="00CB4ECC"/>
    <w:rsid w:val="00D02BE1"/>
    <w:rsid w:val="00E60F5F"/>
    <w:rsid w:val="00ED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2014-09-18T20:30:00Z</dcterms:created>
  <dcterms:modified xsi:type="dcterms:W3CDTF">2014-09-29T10:43:00Z</dcterms:modified>
</cp:coreProperties>
</file>